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F4D3" w14:textId="77777777" w:rsidR="00321579" w:rsidRDefault="00321579"/>
    <w:p w14:paraId="30D3057D" w14:textId="0CDCA600" w:rsidR="00321579" w:rsidRDefault="009724BC">
      <w:pPr>
        <w:pStyle w:val="Level1"/>
        <w:tabs>
          <w:tab w:val="left" w:pos="0"/>
        </w:tabs>
      </w:pPr>
      <w:r>
        <w:rPr>
          <w:b/>
        </w:rPr>
        <w:t>1</w:t>
      </w:r>
      <w:r w:rsidR="00321579">
        <w:rPr>
          <w:b/>
        </w:rPr>
        <w:t>.</w:t>
      </w:r>
      <w:r w:rsidR="00321579">
        <w:rPr>
          <w:b/>
        </w:rPr>
        <w:tab/>
        <w:t>COURSE TITLE</w:t>
      </w:r>
      <w:r w:rsidR="009A58E1">
        <w:rPr>
          <w:b/>
        </w:rPr>
        <w:t>*</w:t>
      </w:r>
      <w:r w:rsidR="00321579">
        <w:rPr>
          <w:b/>
        </w:rPr>
        <w:t>:</w:t>
      </w:r>
      <w:r w:rsidR="00321579">
        <w:t xml:space="preserve">    </w:t>
      </w:r>
      <w:r w:rsidR="001543B6" w:rsidRPr="00E1074F">
        <w:rPr>
          <w:szCs w:val="24"/>
        </w:rPr>
        <w:t>Calculus I</w:t>
      </w:r>
    </w:p>
    <w:p w14:paraId="2A866726" w14:textId="77777777" w:rsidR="00321579" w:rsidRDefault="00321579"/>
    <w:p w14:paraId="6B81C786" w14:textId="0A04D9E2" w:rsidR="005F31FB" w:rsidRPr="002E0210" w:rsidRDefault="005F31FB" w:rsidP="005F31FB">
      <w:pPr>
        <w:contextualSpacing/>
        <w:rPr>
          <w:b/>
          <w:bCs/>
        </w:rPr>
      </w:pPr>
      <w:r w:rsidRPr="002E0210">
        <w:rPr>
          <w:b/>
          <w:bCs/>
        </w:rPr>
        <w:t>2.</w:t>
      </w:r>
      <w:r w:rsidRPr="002E0210">
        <w:rPr>
          <w:b/>
          <w:bCs/>
        </w:rPr>
        <w:tab/>
        <w:t>CATALOG – PREFIX/COURSE NUMBER/COURSE SECTION*:  MATH 2221</w:t>
      </w:r>
    </w:p>
    <w:p w14:paraId="27E50BD0" w14:textId="77777777" w:rsidR="00321579" w:rsidRDefault="00321579"/>
    <w:p w14:paraId="1902FD4A" w14:textId="5F7DCAD0" w:rsidR="004174E9" w:rsidRDefault="009724BC" w:rsidP="006C7564">
      <w:pPr>
        <w:spacing w:after="200"/>
      </w:pPr>
      <w:r>
        <w:rPr>
          <w:b/>
        </w:rPr>
        <w:t>3</w:t>
      </w:r>
      <w:r w:rsidR="00321579">
        <w:rPr>
          <w:b/>
        </w:rPr>
        <w:t>.       PREREQUISITE</w:t>
      </w:r>
      <w:r w:rsidR="001679A4">
        <w:rPr>
          <w:b/>
        </w:rPr>
        <w:t>*</w:t>
      </w:r>
      <w:r w:rsidR="00321579">
        <w:rPr>
          <w:b/>
        </w:rPr>
        <w:t>:</w:t>
      </w:r>
      <w:r w:rsidR="00321579">
        <w:t xml:space="preserve">   </w:t>
      </w:r>
    </w:p>
    <w:p w14:paraId="35BDFFDE" w14:textId="77777777" w:rsidR="001543B6" w:rsidRPr="00E1074F" w:rsidRDefault="001543B6" w:rsidP="001543B6">
      <w:pPr>
        <w:ind w:firstLine="720"/>
      </w:pPr>
      <w:r w:rsidRPr="00E1074F">
        <w:t>One of the following:</w:t>
      </w:r>
    </w:p>
    <w:p w14:paraId="550DAAC9" w14:textId="77777777" w:rsidR="001543B6" w:rsidRDefault="001543B6" w:rsidP="001543B6">
      <w:pPr>
        <w:widowControl/>
        <w:numPr>
          <w:ilvl w:val="0"/>
          <w:numId w:val="8"/>
        </w:numPr>
      </w:pPr>
      <w:r w:rsidRPr="00E1074F">
        <w:t xml:space="preserve">Math 1141 </w:t>
      </w:r>
      <w:r>
        <w:t xml:space="preserve">with a grade of B or higher </w:t>
      </w:r>
      <w:r w:rsidRPr="00E1074F">
        <w:t>and Mat</w:t>
      </w:r>
      <w:r>
        <w:t>h 1142</w:t>
      </w:r>
    </w:p>
    <w:p w14:paraId="085DB145" w14:textId="77777777" w:rsidR="001543B6" w:rsidRPr="006A23B6" w:rsidRDefault="001543B6" w:rsidP="001543B6">
      <w:pPr>
        <w:pStyle w:val="ListParagraph"/>
        <w:numPr>
          <w:ilvl w:val="0"/>
          <w:numId w:val="8"/>
        </w:numPr>
        <w:contextualSpacing/>
        <w:rPr>
          <w:rFonts w:cs="Tahoma"/>
          <w:b/>
          <w:strike/>
        </w:rPr>
      </w:pPr>
      <w:r w:rsidRPr="006A23B6">
        <w:t xml:space="preserve">Four High </w:t>
      </w:r>
      <w:r>
        <w:t>school STEM</w:t>
      </w:r>
      <w:r w:rsidRPr="006A23B6">
        <w:t xml:space="preserve"> or Core </w:t>
      </w:r>
      <w:r>
        <w:t xml:space="preserve">Math </w:t>
      </w:r>
      <w:r w:rsidRPr="006A23B6">
        <w:t>courses with grades A</w:t>
      </w:r>
      <w:r>
        <w:t xml:space="preserve">, </w:t>
      </w:r>
      <w:r w:rsidRPr="006A23B6">
        <w:t>A</w:t>
      </w:r>
      <w:r>
        <w:t xml:space="preserve">, </w:t>
      </w:r>
      <w:r w:rsidRPr="006A23B6">
        <w:t>B</w:t>
      </w:r>
      <w:r>
        <w:t xml:space="preserve">, </w:t>
      </w:r>
      <w:r w:rsidRPr="006A23B6">
        <w:t>B or higher. This must include a course covering trigonometry</w:t>
      </w:r>
    </w:p>
    <w:p w14:paraId="0D666C27" w14:textId="6E6440EC" w:rsidR="001543B6" w:rsidRDefault="001543B6" w:rsidP="001543B6">
      <w:pPr>
        <w:widowControl/>
        <w:numPr>
          <w:ilvl w:val="0"/>
          <w:numId w:val="8"/>
        </w:numPr>
      </w:pPr>
      <w:r>
        <w:t>ACT Math score of 26 or above</w:t>
      </w:r>
      <w:r w:rsidR="00335062">
        <w:t xml:space="preserve"> or SAT Math score of </w:t>
      </w:r>
      <w:r w:rsidR="00403171">
        <w:t>610</w:t>
      </w:r>
      <w:bookmarkStart w:id="0" w:name="_GoBack"/>
      <w:bookmarkEnd w:id="0"/>
      <w:r w:rsidR="00335062">
        <w:t xml:space="preserve"> or above.</w:t>
      </w:r>
    </w:p>
    <w:p w14:paraId="13E8479F" w14:textId="51106CE9" w:rsidR="001679A4" w:rsidRDefault="001679A4" w:rsidP="001679A4">
      <w:pPr>
        <w:widowControl/>
      </w:pPr>
    </w:p>
    <w:p w14:paraId="6ECA68D8" w14:textId="77777777" w:rsidR="001679A4" w:rsidRPr="001679A4" w:rsidRDefault="001679A4" w:rsidP="001679A4">
      <w:pPr>
        <w:widowControl/>
        <w:ind w:left="1080" w:hanging="360"/>
        <w:contextualSpacing/>
        <w:rPr>
          <w:rFonts w:eastAsia="Times New Roman"/>
          <w:bCs/>
          <w:color w:val="auto"/>
        </w:rPr>
      </w:pPr>
      <w:r w:rsidRPr="001679A4">
        <w:rPr>
          <w:rFonts w:eastAsia="Times New Roman"/>
          <w:b/>
          <w:color w:val="auto"/>
        </w:rPr>
        <w:t>COREQUISITE(S)*: None</w:t>
      </w:r>
    </w:p>
    <w:p w14:paraId="3F0EEC65" w14:textId="19221C39" w:rsidR="009724BC" w:rsidRDefault="009724BC" w:rsidP="001679A4">
      <w:pPr>
        <w:widowControl/>
        <w:contextualSpacing/>
        <w:rPr>
          <w:rFonts w:eastAsia="Times New Roman"/>
          <w:bCs/>
          <w:color w:val="auto"/>
        </w:rPr>
      </w:pPr>
    </w:p>
    <w:p w14:paraId="5DB4A11D" w14:textId="77777777" w:rsidR="0015757E" w:rsidRPr="0015757E" w:rsidRDefault="0015757E" w:rsidP="0015757E">
      <w:pPr>
        <w:widowControl/>
        <w:ind w:left="720" w:hanging="720"/>
        <w:contextualSpacing/>
        <w:rPr>
          <w:rFonts w:eastAsia="Times New Roman"/>
          <w:b/>
          <w:color w:val="auto"/>
        </w:rPr>
      </w:pPr>
      <w:r w:rsidRPr="0015757E">
        <w:rPr>
          <w:rFonts w:eastAsia="Calibri"/>
          <w:b/>
          <w:color w:val="auto"/>
        </w:rPr>
        <w:t>4.</w:t>
      </w:r>
      <w:r w:rsidRPr="0015757E">
        <w:rPr>
          <w:rFonts w:eastAsia="Times New Roman"/>
          <w:b/>
          <w:color w:val="auto"/>
        </w:rPr>
        <w:t xml:space="preserve"> </w:t>
      </w:r>
      <w:r w:rsidRPr="0015757E">
        <w:rPr>
          <w:rFonts w:eastAsia="Times New Roman"/>
          <w:b/>
          <w:color w:val="auto"/>
        </w:rPr>
        <w:tab/>
        <w:t>COURSE TIME/LOCATION/MODALITY: (</w:t>
      </w:r>
      <w:r w:rsidRPr="0015757E">
        <w:rPr>
          <w:rFonts w:eastAsia="Times New Roman"/>
          <w:b/>
          <w:i/>
          <w:color w:val="auto"/>
          <w:u w:val="single"/>
        </w:rPr>
        <w:t>Course Syllabus – Individual Instructor Specific</w:t>
      </w:r>
      <w:r w:rsidRPr="0015757E">
        <w:rPr>
          <w:rFonts w:eastAsia="Times New Roman"/>
          <w:b/>
          <w:color w:val="auto"/>
        </w:rPr>
        <w:t>)</w:t>
      </w:r>
    </w:p>
    <w:p w14:paraId="124FD8D0" w14:textId="77777777" w:rsidR="006C7564" w:rsidRPr="006C7564" w:rsidRDefault="006C7564" w:rsidP="006C7564">
      <w:pPr>
        <w:widowControl/>
        <w:rPr>
          <w:rFonts w:eastAsia="Times New Roman"/>
          <w:b/>
          <w:bCs/>
          <w:color w:val="0070C0"/>
        </w:rPr>
      </w:pPr>
    </w:p>
    <w:p w14:paraId="1C3D6E1E" w14:textId="12A9D119"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7F056B">
        <w:rPr>
          <w:b/>
        </w:rPr>
        <w:t>*</w:t>
      </w:r>
      <w:r w:rsidR="00321579">
        <w:rPr>
          <w:b/>
        </w:rPr>
        <w:t>:</w:t>
      </w:r>
      <w:r w:rsidR="00321579">
        <w:t xml:space="preserve">    </w:t>
      </w:r>
      <w:r w:rsidR="001543B6">
        <w:t>5</w:t>
      </w:r>
      <w:r>
        <w:t xml:space="preserve"> </w:t>
      </w:r>
      <w:r>
        <w:tab/>
      </w:r>
      <w:r w:rsidR="00321579">
        <w:rPr>
          <w:b/>
        </w:rPr>
        <w:t>LECTURE HOURS</w:t>
      </w:r>
      <w:r w:rsidR="007F056B">
        <w:rPr>
          <w:b/>
        </w:rPr>
        <w:t>*</w:t>
      </w:r>
      <w:r w:rsidR="00321579">
        <w:rPr>
          <w:b/>
        </w:rPr>
        <w:t>:</w:t>
      </w:r>
      <w:r w:rsidR="00B83F2E">
        <w:t xml:space="preserve">  </w:t>
      </w:r>
      <w:r w:rsidR="001543B6">
        <w:t>5</w:t>
      </w:r>
      <w:r w:rsidR="00B83F2E">
        <w:t xml:space="preserve"> </w:t>
      </w:r>
    </w:p>
    <w:p w14:paraId="7BB64478" w14:textId="58618ED5" w:rsidR="00321579" w:rsidRDefault="00321579" w:rsidP="009724BC">
      <w:pPr>
        <w:tabs>
          <w:tab w:val="left" w:pos="0"/>
          <w:tab w:val="left" w:pos="720"/>
        </w:tabs>
        <w:ind w:left="5040" w:hanging="4320"/>
        <w:rPr>
          <w:b/>
        </w:rPr>
      </w:pPr>
      <w:r>
        <w:rPr>
          <w:b/>
        </w:rPr>
        <w:t>LABORATORY HOURS</w:t>
      </w:r>
      <w:r w:rsidR="007F056B">
        <w:rPr>
          <w:b/>
        </w:rPr>
        <w:t>*</w:t>
      </w:r>
      <w:r>
        <w:rPr>
          <w:b/>
        </w:rPr>
        <w:t>:</w:t>
      </w:r>
      <w:r>
        <w:t xml:space="preserve"> </w:t>
      </w:r>
      <w:r w:rsidR="00F659B4">
        <w:t>0</w:t>
      </w:r>
      <w:r w:rsidR="009724BC">
        <w:t xml:space="preserve">  </w:t>
      </w:r>
      <w:r>
        <w:tab/>
      </w:r>
      <w:r>
        <w:rPr>
          <w:b/>
        </w:rPr>
        <w:t>OBSERVATION HOURS</w:t>
      </w:r>
      <w:r w:rsidR="007F056B">
        <w:rPr>
          <w:b/>
        </w:rPr>
        <w:t>*</w:t>
      </w:r>
      <w:r>
        <w:rPr>
          <w:b/>
        </w:rPr>
        <w:t>:</w:t>
      </w:r>
      <w:r w:rsidR="00F659B4">
        <w:rPr>
          <w:b/>
        </w:rPr>
        <w:t xml:space="preserve"> </w:t>
      </w:r>
      <w:r w:rsidR="00F659B4" w:rsidRPr="00F659B4">
        <w:t>0</w:t>
      </w:r>
    </w:p>
    <w:p w14:paraId="1A6DAC0D" w14:textId="77777777" w:rsidR="00321579" w:rsidRDefault="00321579"/>
    <w:p w14:paraId="63B97159" w14:textId="77777777" w:rsidR="00442A84" w:rsidRPr="00442A84" w:rsidRDefault="00442A84" w:rsidP="00442A84">
      <w:pPr>
        <w:widowControl/>
        <w:ind w:left="720" w:hanging="720"/>
        <w:contextualSpacing/>
        <w:rPr>
          <w:rFonts w:eastAsia="Times New Roman"/>
          <w:b/>
          <w:color w:val="auto"/>
        </w:rPr>
      </w:pPr>
      <w:r w:rsidRPr="00442A84">
        <w:rPr>
          <w:rFonts w:eastAsia="Times New Roman"/>
          <w:b/>
          <w:color w:val="auto"/>
        </w:rPr>
        <w:t>6.</w:t>
      </w:r>
      <w:r w:rsidRPr="00442A84">
        <w:rPr>
          <w:rFonts w:eastAsia="Times New Roman"/>
          <w:b/>
          <w:color w:val="auto"/>
        </w:rPr>
        <w:tab/>
        <w:t xml:space="preserve">FACULTY CONTACT INFORMATION: </w:t>
      </w:r>
      <w:r w:rsidRPr="00442A84">
        <w:rPr>
          <w:rFonts w:eastAsia="Times New Roman"/>
          <w:b/>
          <w:i/>
          <w:color w:val="auto"/>
          <w:u w:val="single"/>
        </w:rPr>
        <w:t>(Course Syllabus – Individual Instructor Specific)</w:t>
      </w:r>
    </w:p>
    <w:p w14:paraId="29B6AC67" w14:textId="77777777" w:rsidR="009724BC" w:rsidRDefault="009724BC">
      <w:pPr>
        <w:rPr>
          <w:b/>
        </w:rPr>
      </w:pPr>
    </w:p>
    <w:p w14:paraId="7C6E3D52" w14:textId="023A9518" w:rsidR="00321579" w:rsidRDefault="009724BC" w:rsidP="009724BC">
      <w:pPr>
        <w:tabs>
          <w:tab w:val="left" w:pos="720"/>
        </w:tabs>
        <w:rPr>
          <w:b/>
        </w:rPr>
      </w:pPr>
      <w:r>
        <w:rPr>
          <w:b/>
        </w:rPr>
        <w:t>7</w:t>
      </w:r>
      <w:r w:rsidR="00321579">
        <w:rPr>
          <w:b/>
        </w:rPr>
        <w:t xml:space="preserve">.     </w:t>
      </w:r>
      <w:r>
        <w:rPr>
          <w:b/>
        </w:rPr>
        <w:tab/>
      </w:r>
      <w:r w:rsidR="00321579">
        <w:rPr>
          <w:b/>
        </w:rPr>
        <w:t xml:space="preserve"> COURSE DESCRIPTION:</w:t>
      </w:r>
    </w:p>
    <w:p w14:paraId="2C336162" w14:textId="77777777" w:rsidR="00321579" w:rsidRDefault="00321579"/>
    <w:p w14:paraId="1EF11FF5" w14:textId="1AD1CD26" w:rsidR="009724BC" w:rsidRPr="001543B6" w:rsidRDefault="001543B6" w:rsidP="001543B6">
      <w:pPr>
        <w:ind w:left="720"/>
      </w:pPr>
      <w:r w:rsidRPr="00E1074F">
        <w:t>This course introduces calculus using analytic geometry and transcendental functions.  Topics include limits</w:t>
      </w:r>
      <w:r w:rsidR="00B546E5">
        <w:t xml:space="preserve"> </w:t>
      </w:r>
      <w:r w:rsidRPr="00E1074F">
        <w:t>and continuity, derivatives, optimization, related rates, graphing and other applications of derivatives, definite and indefinite integrals, and numerical integration.</w:t>
      </w:r>
    </w:p>
    <w:p w14:paraId="4669925D" w14:textId="77777777" w:rsidR="009724BC" w:rsidRDefault="009724BC" w:rsidP="00C52131">
      <w:pPr>
        <w:rPr>
          <w:b/>
          <w:bCs/>
        </w:rPr>
      </w:pPr>
    </w:p>
    <w:p w14:paraId="5230C6EE" w14:textId="353F2DDE" w:rsidR="009724BC" w:rsidRDefault="000C134E" w:rsidP="009724BC">
      <w:pPr>
        <w:rPr>
          <w:b/>
        </w:rPr>
      </w:pPr>
      <w:r>
        <w:rPr>
          <w:b/>
        </w:rPr>
        <w:t xml:space="preserve">8.      LEARNING </w:t>
      </w:r>
      <w:r w:rsidR="002D762C">
        <w:rPr>
          <w:b/>
        </w:rPr>
        <w:t>O</w:t>
      </w:r>
      <w:r w:rsidR="005A48BC">
        <w:rPr>
          <w:b/>
        </w:rPr>
        <w:t>UTCOMES</w:t>
      </w:r>
      <w:r w:rsidR="00442A84">
        <w:rPr>
          <w:b/>
        </w:rPr>
        <w:t>*</w:t>
      </w:r>
      <w:r w:rsidR="009724BC">
        <w:rPr>
          <w:b/>
        </w:rPr>
        <w:t>:</w:t>
      </w:r>
    </w:p>
    <w:p w14:paraId="6F5E737F" w14:textId="77777777" w:rsidR="00321CC1" w:rsidRDefault="00321CC1" w:rsidP="009724BC">
      <w:pPr>
        <w:rPr>
          <w:b/>
        </w:rPr>
      </w:pPr>
    </w:p>
    <w:p w14:paraId="3755CCA2" w14:textId="17157F02" w:rsidR="00321CC1" w:rsidRDefault="00321CC1" w:rsidP="009724BC">
      <w:pPr>
        <w:rPr>
          <w:b/>
        </w:rPr>
      </w:pPr>
      <w:r>
        <w:t>Upon</w:t>
      </w:r>
      <w:r w:rsidRPr="00E1074F">
        <w:t xml:space="preserve"> completion of this course</w:t>
      </w:r>
      <w:r>
        <w:t>,</w:t>
      </w:r>
      <w:r w:rsidRPr="00E1074F">
        <w:t xml:space="preserve"> the student will be able to</w:t>
      </w:r>
      <w:r>
        <w:t>…</w:t>
      </w:r>
    </w:p>
    <w:p w14:paraId="17ACF0C7" w14:textId="77777777" w:rsidR="00321CC1" w:rsidRDefault="00321CC1" w:rsidP="009724BC">
      <w:pPr>
        <w:rPr>
          <w:b/>
        </w:rPr>
      </w:pPr>
    </w:p>
    <w:p w14:paraId="1DC61311" w14:textId="6A48738F" w:rsidR="00321CC1" w:rsidRDefault="00321CC1" w:rsidP="00321CC1">
      <w:pPr>
        <w:pStyle w:val="ListParagraph"/>
        <w:numPr>
          <w:ilvl w:val="0"/>
          <w:numId w:val="11"/>
        </w:numPr>
      </w:pPr>
      <w:r>
        <w:t>analyze limits graphically and numerically. The student visually describes the limiting process with graphs of functions. The student produces/reads tables of function values which illustrate limit properties.</w:t>
      </w:r>
    </w:p>
    <w:p w14:paraId="6B187FE6" w14:textId="77777777" w:rsidR="00321CC1" w:rsidRDefault="00321CC1" w:rsidP="00321CC1">
      <w:pPr>
        <w:pStyle w:val="ListParagraph"/>
        <w:numPr>
          <w:ilvl w:val="0"/>
          <w:numId w:val="11"/>
        </w:numPr>
      </w:pPr>
      <w:r>
        <w:lastRenderedPageBreak/>
        <w:t>find limits algebraically. The student organizes a well-formed presentation of the details involved in the limiting process via formulas.</w:t>
      </w:r>
    </w:p>
    <w:p w14:paraId="01D4D414" w14:textId="14E8CCAB" w:rsidR="001C3F9F" w:rsidRDefault="001C3F9F" w:rsidP="00321CC1">
      <w:pPr>
        <w:pStyle w:val="ListParagraph"/>
        <w:numPr>
          <w:ilvl w:val="0"/>
          <w:numId w:val="11"/>
        </w:numPr>
      </w:pPr>
      <w:r>
        <w:t xml:space="preserve">recognize and explain limits at infinity. The student furthers </w:t>
      </w:r>
      <w:r w:rsidR="005A7721">
        <w:t xml:space="preserve">their </w:t>
      </w:r>
      <w:r>
        <w:t>understanding of infinity and how to logically work with unboundedness.</w:t>
      </w:r>
    </w:p>
    <w:p w14:paraId="4FE950FD" w14:textId="25EF845B" w:rsidR="00321CC1" w:rsidRDefault="00321CC1" w:rsidP="00321CC1">
      <w:pPr>
        <w:pStyle w:val="ListParagraph"/>
        <w:numPr>
          <w:ilvl w:val="0"/>
          <w:numId w:val="11"/>
        </w:numPr>
      </w:pPr>
      <w:r>
        <w:t>communicate fluently about the concept of continuity.</w:t>
      </w:r>
    </w:p>
    <w:p w14:paraId="2557EEC6" w14:textId="77777777" w:rsidR="00321CC1" w:rsidRDefault="00321CC1" w:rsidP="00321CC1">
      <w:pPr>
        <w:pStyle w:val="ListParagraph"/>
        <w:numPr>
          <w:ilvl w:val="0"/>
          <w:numId w:val="11"/>
        </w:numPr>
      </w:pPr>
      <w:r>
        <w:t>apply the definition of the derivative to differentiate a function at a number and extend to an interval, choose appropriate differentiation rules and apply them, and parse formulas for application of the chain rule.</w:t>
      </w:r>
    </w:p>
    <w:p w14:paraId="75E0D69F" w14:textId="4D96769D" w:rsidR="00321CC1" w:rsidRDefault="00321CC1" w:rsidP="00321CC1">
      <w:pPr>
        <w:pStyle w:val="ListParagraph"/>
        <w:numPr>
          <w:ilvl w:val="0"/>
          <w:numId w:val="11"/>
        </w:numPr>
      </w:pPr>
      <w:r>
        <w:t>operate the derivative as a tool. The derivative measures rates of change, and the student is able to utilize this tool within the framework of a functional model, including connecting the slope of a tangent line with the value of the derivative.</w:t>
      </w:r>
    </w:p>
    <w:p w14:paraId="17448B67" w14:textId="6B1910E2" w:rsidR="00321CC1" w:rsidRDefault="00321CC1" w:rsidP="00321CC1">
      <w:pPr>
        <w:pStyle w:val="ListParagraph"/>
        <w:numPr>
          <w:ilvl w:val="0"/>
          <w:numId w:val="11"/>
        </w:numPr>
      </w:pPr>
      <w:r>
        <w:t xml:space="preserve">work with implicitly defined functions. The student begins to expand </w:t>
      </w:r>
      <w:r w:rsidR="005A7721">
        <w:t>their</w:t>
      </w:r>
      <w:r>
        <w:t xml:space="preserve"> idea of function beyond a representation where the dependent variable is isolated on one side of an equation.</w:t>
      </w:r>
    </w:p>
    <w:p w14:paraId="30AB27B7" w14:textId="77777777" w:rsidR="00321CC1" w:rsidRDefault="00321CC1" w:rsidP="00321CC1">
      <w:pPr>
        <w:pStyle w:val="ListParagraph"/>
        <w:numPr>
          <w:ilvl w:val="0"/>
          <w:numId w:val="11"/>
        </w:numPr>
      </w:pPr>
      <w:r>
        <w:t>identify critical numbers and extrema values. The student separates function characteristics from features of the graph.</w:t>
      </w:r>
    </w:p>
    <w:p w14:paraId="456369D6" w14:textId="4F074A9D" w:rsidR="00321CC1" w:rsidRDefault="00321CC1" w:rsidP="00321CC1">
      <w:pPr>
        <w:pStyle w:val="ListParagraph"/>
        <w:numPr>
          <w:ilvl w:val="0"/>
          <w:numId w:val="11"/>
        </w:numPr>
      </w:pPr>
      <w:r>
        <w:t>sketch curves/graphs of functions using derivatives and limits. The student acquires a level of competency with visual representations.</w:t>
      </w:r>
    </w:p>
    <w:p w14:paraId="055ACDB2" w14:textId="6A9C5F21" w:rsidR="00321CC1" w:rsidRDefault="00321CC1" w:rsidP="00321CC1">
      <w:pPr>
        <w:pStyle w:val="ListParagraph"/>
        <w:numPr>
          <w:ilvl w:val="0"/>
          <w:numId w:val="11"/>
        </w:numPr>
      </w:pPr>
      <w:r>
        <w:t>optimize quantities in applied problems. The student develops some fluency with the application of calculus tools to physical situations modeled by functions.</w:t>
      </w:r>
    </w:p>
    <w:p w14:paraId="1D2A8721" w14:textId="22D506C9" w:rsidR="00321CC1" w:rsidRDefault="00321CC1" w:rsidP="00321CC1">
      <w:pPr>
        <w:pStyle w:val="ListParagraph"/>
        <w:numPr>
          <w:ilvl w:val="0"/>
          <w:numId w:val="11"/>
        </w:numPr>
      </w:pPr>
      <w:r>
        <w:t>create antiderivatives. The student is fluent with the differentiation – antidifferentiation relationship and uses the FTC and integration by substitution.</w:t>
      </w:r>
    </w:p>
    <w:p w14:paraId="7149EE9C" w14:textId="6EC9119C" w:rsidR="00321CC1" w:rsidRDefault="00321CC1" w:rsidP="00321CC1">
      <w:pPr>
        <w:pStyle w:val="ListParagraph"/>
        <w:numPr>
          <w:ilvl w:val="0"/>
          <w:numId w:val="11"/>
        </w:numPr>
      </w:pPr>
      <w:r>
        <w:t>measure area of bounded planar regions. Given a planar region whose boundary curves are described by equations, the student describes the situation in terms of functions and accompanying integration setup.</w:t>
      </w:r>
    </w:p>
    <w:p w14:paraId="19EB3125" w14:textId="02C6B421" w:rsidR="00321CC1" w:rsidRDefault="00321CC1" w:rsidP="00321CC1">
      <w:pPr>
        <w:pStyle w:val="ListParagraph"/>
        <w:numPr>
          <w:ilvl w:val="0"/>
          <w:numId w:val="11"/>
        </w:numPr>
      </w:pPr>
      <w:r>
        <w:t>understand the Fundamental Theorem of Calculus (FTC). The FTC connects the measurements of rates of change and accumulation.</w:t>
      </w:r>
    </w:p>
    <w:p w14:paraId="53CF5D56" w14:textId="77777777" w:rsidR="00D24F64" w:rsidRDefault="00D24F64" w:rsidP="009724BC"/>
    <w:p w14:paraId="097A1E28" w14:textId="205329DE" w:rsidR="00937C91" w:rsidRPr="00321CC1" w:rsidRDefault="009724BC" w:rsidP="00C52131">
      <w:r>
        <w:tab/>
      </w:r>
    </w:p>
    <w:p w14:paraId="79205D49" w14:textId="77777777" w:rsidR="00037BB4" w:rsidRDefault="000C134E" w:rsidP="000C134E">
      <w:pPr>
        <w:widowControl/>
        <w:tabs>
          <w:tab w:val="left" w:pos="720"/>
        </w:tabs>
        <w:rPr>
          <w:rFonts w:eastAsiaTheme="minorHAnsi"/>
          <w:b/>
          <w:bCs/>
          <w:color w:val="auto"/>
        </w:rPr>
      </w:pPr>
      <w:r w:rsidRPr="000C134E">
        <w:rPr>
          <w:rFonts w:eastAsiaTheme="minorHAnsi"/>
          <w:b/>
          <w:bCs/>
          <w:color w:val="auto"/>
        </w:rPr>
        <w:t>9.       ADOPTED TEXT(S)</w:t>
      </w:r>
      <w:r w:rsidR="00D24F64">
        <w:rPr>
          <w:rFonts w:eastAsiaTheme="minorHAnsi"/>
          <w:b/>
          <w:bCs/>
          <w:color w:val="auto"/>
        </w:rPr>
        <w:t>*</w:t>
      </w:r>
      <w:r w:rsidRPr="000C134E">
        <w:rPr>
          <w:rFonts w:eastAsiaTheme="minorHAnsi"/>
          <w:b/>
          <w:bCs/>
          <w:color w:val="auto"/>
        </w:rPr>
        <w:t>:</w:t>
      </w:r>
    </w:p>
    <w:p w14:paraId="62A69EB7" w14:textId="77777777" w:rsidR="00037BB4" w:rsidRDefault="00037BB4" w:rsidP="000C134E">
      <w:pPr>
        <w:widowControl/>
        <w:tabs>
          <w:tab w:val="left" w:pos="720"/>
        </w:tabs>
        <w:rPr>
          <w:rFonts w:eastAsiaTheme="minorHAnsi"/>
          <w:b/>
          <w:bCs/>
          <w:color w:val="auto"/>
        </w:rPr>
      </w:pPr>
    </w:p>
    <w:p w14:paraId="39013DAD" w14:textId="77777777" w:rsidR="00037BB4" w:rsidRPr="00E1074F" w:rsidRDefault="00037BB4" w:rsidP="00037BB4">
      <w:r>
        <w:rPr>
          <w:rFonts w:eastAsiaTheme="minorHAnsi"/>
          <w:b/>
          <w:bCs/>
          <w:color w:val="auto"/>
        </w:rPr>
        <w:tab/>
      </w:r>
      <w:r w:rsidRPr="004D0439">
        <w:rPr>
          <w:i/>
        </w:rPr>
        <w:t>Calculus</w:t>
      </w:r>
      <w:r w:rsidRPr="00E1074F">
        <w:t>.</w:t>
      </w:r>
      <w:r>
        <w:t xml:space="preserve">  Third Edition.</w:t>
      </w:r>
    </w:p>
    <w:p w14:paraId="7FA7DEC0" w14:textId="77777777" w:rsidR="00037BB4" w:rsidRPr="00E1074F" w:rsidRDefault="00037BB4" w:rsidP="00037BB4">
      <w:r w:rsidRPr="00E1074F">
        <w:tab/>
      </w:r>
      <w:r>
        <w:t>Briggs, Cochran, Gillett, Schulz</w:t>
      </w:r>
    </w:p>
    <w:p w14:paraId="661961D6" w14:textId="77777777" w:rsidR="00037BB4" w:rsidRPr="00E1074F" w:rsidRDefault="00037BB4" w:rsidP="00037BB4">
      <w:pPr>
        <w:ind w:firstLine="720"/>
        <w:rPr>
          <w:color w:val="535354"/>
          <w:szCs w:val="28"/>
        </w:rPr>
      </w:pPr>
      <w:r>
        <w:t>Pearson</w:t>
      </w:r>
      <w:r w:rsidRPr="00E1074F">
        <w:t xml:space="preserve">, </w:t>
      </w:r>
      <w:r>
        <w:t>2019</w:t>
      </w:r>
    </w:p>
    <w:p w14:paraId="38CFBDF4" w14:textId="5141A60E" w:rsidR="00037BB4" w:rsidRPr="00037BB4" w:rsidRDefault="00037BB4" w:rsidP="00037BB4">
      <w:pPr>
        <w:ind w:firstLine="720"/>
        <w:rPr>
          <w:color w:val="262626"/>
        </w:rPr>
      </w:pPr>
      <w:r w:rsidRPr="00E1074F">
        <w:t xml:space="preserve">ISBN # </w:t>
      </w:r>
      <w:r w:rsidRPr="007E5E8B">
        <w:rPr>
          <w:color w:val="262626"/>
        </w:rPr>
        <w:t>978-0</w:t>
      </w:r>
      <w:r>
        <w:rPr>
          <w:color w:val="262626"/>
        </w:rPr>
        <w:t>-13-476563-1</w:t>
      </w:r>
    </w:p>
    <w:p w14:paraId="4F16FFFC" w14:textId="77777777" w:rsidR="00037BB4" w:rsidRDefault="00037BB4" w:rsidP="000C134E">
      <w:pPr>
        <w:widowControl/>
        <w:tabs>
          <w:tab w:val="left" w:pos="720"/>
        </w:tabs>
        <w:rPr>
          <w:rFonts w:eastAsiaTheme="minorHAnsi"/>
          <w:b/>
          <w:bCs/>
          <w:color w:val="auto"/>
        </w:rPr>
      </w:pPr>
    </w:p>
    <w:p w14:paraId="0543F00F" w14:textId="00F23CB5" w:rsidR="00037BB4" w:rsidRPr="00037BB4" w:rsidRDefault="00037BB4" w:rsidP="000C134E">
      <w:pPr>
        <w:widowControl/>
        <w:tabs>
          <w:tab w:val="left" w:pos="720"/>
        </w:tabs>
        <w:rPr>
          <w:rFonts w:eastAsiaTheme="minorHAnsi"/>
          <w:color w:val="auto"/>
        </w:rPr>
      </w:pPr>
      <w:r>
        <w:rPr>
          <w:rFonts w:eastAsiaTheme="minorHAnsi"/>
          <w:b/>
          <w:bCs/>
          <w:color w:val="auto"/>
        </w:rPr>
        <w:tab/>
      </w:r>
      <w:r w:rsidRPr="00037BB4">
        <w:rPr>
          <w:rFonts w:eastAsiaTheme="minorHAnsi"/>
          <w:color w:val="auto"/>
        </w:rPr>
        <w:t>OR</w:t>
      </w:r>
    </w:p>
    <w:p w14:paraId="481B1E44" w14:textId="4CB6360A" w:rsidR="000C134E" w:rsidRPr="000C134E" w:rsidRDefault="000C134E" w:rsidP="000C134E">
      <w:pPr>
        <w:widowControl/>
        <w:tabs>
          <w:tab w:val="left" w:pos="720"/>
        </w:tabs>
        <w:rPr>
          <w:rFonts w:eastAsiaTheme="minorHAnsi"/>
          <w:color w:val="auto"/>
        </w:rPr>
      </w:pPr>
      <w:r w:rsidRPr="000C134E">
        <w:rPr>
          <w:rFonts w:eastAsiaTheme="minorHAnsi"/>
          <w:color w:val="auto"/>
        </w:rPr>
        <w:t xml:space="preserve">    </w:t>
      </w:r>
    </w:p>
    <w:p w14:paraId="4B044183" w14:textId="2839A103" w:rsidR="00F729FC" w:rsidRPr="00E1074F" w:rsidRDefault="000C134E" w:rsidP="00F729FC">
      <w:r w:rsidRPr="000C134E">
        <w:rPr>
          <w:rFonts w:eastAsiaTheme="minorHAnsi"/>
          <w:color w:val="auto"/>
        </w:rPr>
        <w:t>           </w:t>
      </w:r>
      <w:r w:rsidR="00A06C59">
        <w:rPr>
          <w:rFonts w:eastAsiaTheme="minorHAnsi"/>
          <w:color w:val="auto"/>
        </w:rPr>
        <w:t xml:space="preserve"> </w:t>
      </w:r>
      <w:r w:rsidR="00F729FC" w:rsidRPr="004D0439">
        <w:rPr>
          <w:i/>
        </w:rPr>
        <w:t>Calculus</w:t>
      </w:r>
      <w:r w:rsidR="00F729FC" w:rsidRPr="00E1074F">
        <w:t>.</w:t>
      </w:r>
      <w:r w:rsidR="00035C34">
        <w:t xml:space="preserve">  </w:t>
      </w:r>
      <w:r w:rsidR="00A06C59">
        <w:t>Volume 1</w:t>
      </w:r>
      <w:r w:rsidR="00035C34">
        <w:t>.</w:t>
      </w:r>
    </w:p>
    <w:p w14:paraId="7D521B93" w14:textId="551BD7FB" w:rsidR="00F729FC" w:rsidRPr="00E1074F" w:rsidRDefault="00A06C59" w:rsidP="00A06C59">
      <w:pPr>
        <w:ind w:firstLine="720"/>
      </w:pPr>
      <w:r>
        <w:t>Strang, Herman</w:t>
      </w:r>
    </w:p>
    <w:p w14:paraId="10BA2962" w14:textId="64ECD0F2" w:rsidR="00D24F64" w:rsidRDefault="00A06C59" w:rsidP="00A06C59">
      <w:pPr>
        <w:ind w:firstLine="720"/>
      </w:pPr>
      <w:r>
        <w:t xml:space="preserve">OpenStax, </w:t>
      </w:r>
      <w:r w:rsidR="00F729FC">
        <w:t>201</w:t>
      </w:r>
      <w:r>
        <w:t>6</w:t>
      </w:r>
    </w:p>
    <w:p w14:paraId="1D5F61D7" w14:textId="77777777" w:rsidR="00AF6940" w:rsidRDefault="00AF6940" w:rsidP="00A06C59">
      <w:pPr>
        <w:ind w:firstLine="720"/>
      </w:pPr>
    </w:p>
    <w:p w14:paraId="3389A457" w14:textId="137DB878" w:rsidR="00AF6940" w:rsidRDefault="00AF6940" w:rsidP="00A06C59">
      <w:pPr>
        <w:ind w:firstLine="720"/>
      </w:pPr>
      <w:r>
        <w:t xml:space="preserve">Download for free at </w:t>
      </w:r>
      <w:hyperlink r:id="rId10" w:history="1">
        <w:r w:rsidRPr="00AA6784">
          <w:rPr>
            <w:rStyle w:val="Hyperlink"/>
          </w:rPr>
          <w:t>https://openstax.org/details/books/calculus-volume-1</w:t>
        </w:r>
      </w:hyperlink>
    </w:p>
    <w:p w14:paraId="491F96C6" w14:textId="77777777" w:rsidR="00A06C59" w:rsidRPr="00A06C59" w:rsidRDefault="00A06C59" w:rsidP="00AF6940">
      <w:pPr>
        <w:rPr>
          <w:color w:val="535354"/>
          <w:szCs w:val="28"/>
        </w:rPr>
      </w:pPr>
    </w:p>
    <w:p w14:paraId="27261A99" w14:textId="77777777" w:rsidR="00D24F64" w:rsidRPr="00D24F64" w:rsidRDefault="00D24F64" w:rsidP="00D24F64">
      <w:pPr>
        <w:widowControl/>
        <w:ind w:left="720"/>
        <w:rPr>
          <w:rFonts w:eastAsia="Times New Roman"/>
          <w:b/>
          <w:color w:val="auto"/>
        </w:rPr>
      </w:pPr>
      <w:r w:rsidRPr="00D24F64">
        <w:rPr>
          <w:rFonts w:eastAsia="Times New Roman"/>
          <w:b/>
          <w:color w:val="auto"/>
        </w:rPr>
        <w:lastRenderedPageBreak/>
        <w:t>9a: SUPPLEMENTAL TEXTS APPROVED BY FULL TIME DEPARTMENTAL FACULTY (INSTRUCTOR MUST NOTIFY THE BOOKSTORE BEFORE THE TEXTBOOK ORDERING DEADLINE DATE PRIOR TO ADOPTION) ***.</w:t>
      </w:r>
    </w:p>
    <w:p w14:paraId="0D7CE73F" w14:textId="0B9C58E9" w:rsidR="009724BC" w:rsidRDefault="009724BC" w:rsidP="00C52131">
      <w:pPr>
        <w:rPr>
          <w:b/>
          <w:bCs/>
        </w:rPr>
      </w:pPr>
    </w:p>
    <w:p w14:paraId="59FB57EB" w14:textId="77777777" w:rsidR="006C6EFB" w:rsidRPr="006C6EFB" w:rsidRDefault="006C6EFB" w:rsidP="006C6EFB">
      <w:pPr>
        <w:widowControl/>
        <w:ind w:left="720" w:hanging="720"/>
        <w:contextualSpacing/>
        <w:rPr>
          <w:rFonts w:eastAsia="Times New Roman"/>
          <w:b/>
          <w:color w:val="auto"/>
        </w:rPr>
      </w:pPr>
      <w:r w:rsidRPr="006C6EFB">
        <w:rPr>
          <w:rFonts w:eastAsia="Times New Roman"/>
          <w:b/>
          <w:color w:val="auto"/>
        </w:rPr>
        <w:t>10.</w:t>
      </w:r>
      <w:r w:rsidRPr="006C6EFB">
        <w:rPr>
          <w:rFonts w:eastAsia="Times New Roman"/>
          <w:b/>
          <w:color w:val="auto"/>
        </w:rPr>
        <w:tab/>
        <w:t>OTHER REQUIRED MATERIALS: (SEE APPENDIX C FOR TECHNOLOGY REQUEST FORM.)**</w:t>
      </w:r>
    </w:p>
    <w:p w14:paraId="080B9E72" w14:textId="77777777" w:rsidR="006C6EFB" w:rsidRPr="00C43C11" w:rsidRDefault="006C6EFB" w:rsidP="00C52131">
      <w:pPr>
        <w:rPr>
          <w:b/>
          <w:bCs/>
          <w:sz w:val="12"/>
          <w:szCs w:val="12"/>
        </w:rPr>
      </w:pPr>
    </w:p>
    <w:p w14:paraId="387F9DDD" w14:textId="21AE726F" w:rsidR="00937C91" w:rsidRPr="000637EC" w:rsidRDefault="00F729FC" w:rsidP="000637EC">
      <w:pPr>
        <w:ind w:firstLine="720"/>
      </w:pPr>
      <w:r w:rsidRPr="00E1074F">
        <w:t xml:space="preserve">A scientific calculator is required; a graphing calculator is strongly recommended.  </w:t>
      </w:r>
      <w:r w:rsidRPr="00E1074F">
        <w:tab/>
        <w:t xml:space="preserve">Symbolic manipulator calculators (e.g., TI–89 </w:t>
      </w:r>
      <w:r>
        <w:t>or TI-</w:t>
      </w:r>
      <w:proofErr w:type="spellStart"/>
      <w:r>
        <w:t>Nspire</w:t>
      </w:r>
      <w:proofErr w:type="spellEnd"/>
      <w:r w:rsidRPr="00E1074F">
        <w:t>) are prohibited on tests.</w:t>
      </w:r>
    </w:p>
    <w:p w14:paraId="59B96AB4" w14:textId="393F6544" w:rsidR="000A36D0" w:rsidRDefault="000A36D0" w:rsidP="00C43C11"/>
    <w:p w14:paraId="02791F60" w14:textId="77777777" w:rsidR="00E37E2A" w:rsidRPr="00C43C11" w:rsidRDefault="00C43C11" w:rsidP="00C43C11">
      <w:pPr>
        <w:widowControl/>
        <w:contextualSpacing/>
        <w:rPr>
          <w:rFonts w:eastAsia="Times New Roman"/>
          <w:b/>
          <w:color w:val="auto"/>
        </w:rPr>
      </w:pPr>
      <w:r w:rsidRPr="00C43C11">
        <w:rPr>
          <w:rFonts w:eastAsia="Times New Roman"/>
          <w:b/>
          <w:color w:val="auto"/>
        </w:rPr>
        <w:t>11.</w:t>
      </w:r>
      <w:r w:rsidRPr="00C43C11">
        <w:rPr>
          <w:rFonts w:eastAsia="Times New Roman"/>
          <w:b/>
          <w:color w:val="auto"/>
        </w:rPr>
        <w:tab/>
      </w:r>
      <w:r w:rsidR="0027401C" w:rsidRPr="00C43C11">
        <w:rPr>
          <w:rFonts w:eastAsia="Times New Roman"/>
          <w:b/>
          <w:color w:val="auto"/>
        </w:rPr>
        <w:t xml:space="preserve">GRADING SCALE***: </w:t>
      </w:r>
    </w:p>
    <w:p w14:paraId="7BB560D7" w14:textId="77777777" w:rsidR="00C43C11" w:rsidRPr="00C43C11" w:rsidRDefault="00C43C11" w:rsidP="00C43C11">
      <w:pPr>
        <w:widowControl/>
        <w:rPr>
          <w:rFonts w:eastAsia="Times New Roman"/>
          <w:b/>
          <w:color w:val="auto"/>
          <w:sz w:val="12"/>
          <w:szCs w:val="12"/>
        </w:rPr>
      </w:pPr>
    </w:p>
    <w:p w14:paraId="7851166F" w14:textId="77777777" w:rsidR="00C43C11" w:rsidRPr="00C43C11" w:rsidRDefault="00C43C11" w:rsidP="00C43C11">
      <w:pPr>
        <w:widowControl/>
        <w:ind w:firstLine="720"/>
        <w:rPr>
          <w:rFonts w:eastAsia="Times New Roman"/>
          <w:color w:val="auto"/>
        </w:rPr>
      </w:pPr>
      <w:r w:rsidRPr="00C43C11">
        <w:rPr>
          <w:rFonts w:eastAsia="Times New Roman"/>
          <w:color w:val="auto"/>
        </w:rPr>
        <w:t>Grading will follow the policy in the catalog.  The scale is as follows:</w:t>
      </w:r>
    </w:p>
    <w:p w14:paraId="59D69AAE" w14:textId="77777777" w:rsidR="00C43C11" w:rsidRPr="00C43C11" w:rsidRDefault="00C43C11" w:rsidP="00C43C11">
      <w:pPr>
        <w:autoSpaceDE w:val="0"/>
        <w:autoSpaceDN w:val="0"/>
        <w:adjustRightInd w:val="0"/>
        <w:ind w:left="720" w:firstLine="720"/>
        <w:rPr>
          <w:rFonts w:eastAsia="Times New Roman"/>
          <w:color w:val="auto"/>
        </w:rPr>
      </w:pPr>
      <w:r w:rsidRPr="00C43C11">
        <w:rPr>
          <w:rFonts w:eastAsia="Times New Roman"/>
          <w:color w:val="auto"/>
        </w:rPr>
        <w:t>A:  90 – 100</w:t>
      </w:r>
    </w:p>
    <w:p w14:paraId="18F8F6E1" w14:textId="77777777" w:rsidR="00C43C11" w:rsidRPr="00C43C11" w:rsidRDefault="00C43C11" w:rsidP="00C43C11">
      <w:pPr>
        <w:autoSpaceDE w:val="0"/>
        <w:autoSpaceDN w:val="0"/>
        <w:adjustRightInd w:val="0"/>
        <w:ind w:firstLine="720"/>
        <w:rPr>
          <w:rFonts w:eastAsia="Times New Roman"/>
          <w:color w:val="auto"/>
        </w:rPr>
      </w:pPr>
      <w:r w:rsidRPr="00C43C11">
        <w:rPr>
          <w:rFonts w:eastAsia="Times New Roman"/>
          <w:color w:val="auto"/>
        </w:rPr>
        <w:tab/>
        <w:t>B:  80 – 89</w:t>
      </w:r>
    </w:p>
    <w:p w14:paraId="2223DE45" w14:textId="77777777" w:rsidR="00C43C11" w:rsidRPr="00C43C11" w:rsidRDefault="00C43C11" w:rsidP="00C43C11">
      <w:pPr>
        <w:autoSpaceDE w:val="0"/>
        <w:autoSpaceDN w:val="0"/>
        <w:adjustRightInd w:val="0"/>
        <w:ind w:firstLine="720"/>
        <w:rPr>
          <w:rFonts w:eastAsia="Times New Roman"/>
          <w:color w:val="auto"/>
        </w:rPr>
      </w:pPr>
      <w:r w:rsidRPr="00C43C11">
        <w:rPr>
          <w:rFonts w:eastAsia="Times New Roman"/>
          <w:color w:val="auto"/>
        </w:rPr>
        <w:tab/>
        <w:t>C:  70 – 79</w:t>
      </w:r>
    </w:p>
    <w:p w14:paraId="5512D050" w14:textId="77777777" w:rsidR="00C43C11" w:rsidRPr="00C43C11" w:rsidRDefault="00C43C11" w:rsidP="00C43C11">
      <w:pPr>
        <w:autoSpaceDE w:val="0"/>
        <w:autoSpaceDN w:val="0"/>
        <w:adjustRightInd w:val="0"/>
        <w:ind w:firstLine="720"/>
        <w:rPr>
          <w:rFonts w:eastAsia="Times New Roman"/>
          <w:color w:val="auto"/>
        </w:rPr>
      </w:pPr>
      <w:r w:rsidRPr="00C43C11">
        <w:rPr>
          <w:rFonts w:eastAsia="Times New Roman"/>
          <w:color w:val="auto"/>
        </w:rPr>
        <w:tab/>
        <w:t>D:  60 – 69</w:t>
      </w:r>
    </w:p>
    <w:p w14:paraId="767797F7" w14:textId="6DE48A56" w:rsidR="00937C91" w:rsidRDefault="00C43C11" w:rsidP="005957C4">
      <w:pPr>
        <w:autoSpaceDE w:val="0"/>
        <w:autoSpaceDN w:val="0"/>
        <w:adjustRightInd w:val="0"/>
        <w:ind w:firstLine="720"/>
        <w:rPr>
          <w:rFonts w:eastAsia="Times New Roman"/>
          <w:color w:val="auto"/>
        </w:rPr>
      </w:pPr>
      <w:r w:rsidRPr="00C43C11">
        <w:rPr>
          <w:rFonts w:eastAsia="Times New Roman"/>
          <w:color w:val="auto"/>
        </w:rPr>
        <w:tab/>
        <w:t>F:  0 – 59</w:t>
      </w:r>
    </w:p>
    <w:p w14:paraId="57982AEC" w14:textId="77777777" w:rsidR="007B01C3" w:rsidRPr="005957C4" w:rsidRDefault="007B01C3" w:rsidP="005957C4">
      <w:pPr>
        <w:autoSpaceDE w:val="0"/>
        <w:autoSpaceDN w:val="0"/>
        <w:adjustRightInd w:val="0"/>
        <w:ind w:firstLine="720"/>
        <w:rPr>
          <w:rFonts w:eastAsia="Times New Roman"/>
          <w:color w:val="auto"/>
        </w:rPr>
      </w:pPr>
    </w:p>
    <w:p w14:paraId="01888860" w14:textId="77777777" w:rsidR="005957C4" w:rsidRPr="005957C4" w:rsidRDefault="005957C4" w:rsidP="005957C4">
      <w:pPr>
        <w:autoSpaceDE w:val="0"/>
        <w:autoSpaceDN w:val="0"/>
        <w:adjustRightInd w:val="0"/>
        <w:ind w:left="720" w:hanging="720"/>
        <w:contextualSpacing/>
        <w:rPr>
          <w:rFonts w:eastAsia="Times New Roman"/>
          <w:b/>
          <w:color w:val="auto"/>
        </w:rPr>
      </w:pPr>
      <w:r w:rsidRPr="005957C4">
        <w:rPr>
          <w:rFonts w:eastAsia="Times New Roman"/>
          <w:b/>
          <w:color w:val="auto"/>
        </w:rPr>
        <w:t>12.</w:t>
      </w:r>
      <w:r w:rsidRPr="005957C4">
        <w:rPr>
          <w:rFonts w:eastAsia="Times New Roman"/>
          <w:b/>
          <w:color w:val="auto"/>
        </w:rPr>
        <w:tab/>
        <w:t>GRADING PROCEDURES OR ASSESSMENTS: (</w:t>
      </w:r>
      <w:r w:rsidRPr="005957C4">
        <w:rPr>
          <w:rFonts w:eastAsia="Times New Roman"/>
          <w:b/>
          <w:i/>
          <w:color w:val="auto"/>
          <w:u w:val="single"/>
        </w:rPr>
        <w:t>Course Syllabus – Individual Instructor Specific)</w:t>
      </w:r>
    </w:p>
    <w:p w14:paraId="593F654F" w14:textId="701E6D4D" w:rsidR="00F6777D" w:rsidRDefault="00F6777D" w:rsidP="000637EC">
      <w:pPr>
        <w:autoSpaceDE w:val="0"/>
        <w:autoSpaceDN w:val="0"/>
        <w:adjustRightInd w:val="0"/>
        <w:ind w:firstLine="720"/>
      </w:pPr>
    </w:p>
    <w:tbl>
      <w:tblPr>
        <w:tblStyle w:val="TableGrid1"/>
        <w:tblW w:w="6300" w:type="dxa"/>
        <w:tblInd w:w="895" w:type="dxa"/>
        <w:tblLook w:val="04A0" w:firstRow="1" w:lastRow="0" w:firstColumn="1" w:lastColumn="0" w:noHBand="0" w:noVBand="1"/>
      </w:tblPr>
      <w:tblGrid>
        <w:gridCol w:w="6300"/>
      </w:tblGrid>
      <w:tr w:rsidR="00F6777D" w:rsidRPr="00F6777D" w14:paraId="25870301" w14:textId="77777777" w:rsidTr="004C4DB2">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64D6F522"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1 - By Percent</w:t>
            </w:r>
          </w:p>
        </w:tc>
      </w:tr>
      <w:tr w:rsidR="00F6777D" w:rsidRPr="00F6777D" w14:paraId="1C8B1390" w14:textId="77777777" w:rsidTr="004C4DB2">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478AF52F"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Homework</w:t>
            </w:r>
            <w:r w:rsidRPr="00F6777D">
              <w:rPr>
                <w:rFonts w:ascii="Arial" w:eastAsiaTheme="minorHAnsi" w:hAnsi="Arial" w:cs="Arial"/>
                <w:color w:val="auto"/>
                <w:szCs w:val="22"/>
              </w:rPr>
              <w:tab/>
              <w:t xml:space="preserve">          10%</w:t>
            </w:r>
          </w:p>
          <w:p w14:paraId="38ECF247" w14:textId="77777777" w:rsidR="00F6777D" w:rsidRPr="00F6777D" w:rsidRDefault="00F6777D" w:rsidP="00F6777D">
            <w:pPr>
              <w:widowControl/>
              <w:spacing w:line="276" w:lineRule="auto"/>
              <w:rPr>
                <w:rFonts w:ascii="Arial" w:eastAsiaTheme="minorHAnsi" w:hAnsi="Arial" w:cs="Arial"/>
                <w:color w:val="auto"/>
                <w:szCs w:val="22"/>
                <w:u w:val="single"/>
              </w:rPr>
            </w:pPr>
            <w:r w:rsidRPr="00F6777D">
              <w:rPr>
                <w:rFonts w:ascii="Arial" w:eastAsiaTheme="minorHAnsi" w:hAnsi="Arial" w:cs="Arial"/>
                <w:color w:val="auto"/>
                <w:szCs w:val="22"/>
              </w:rPr>
              <w:tab/>
            </w:r>
            <w:r w:rsidRPr="00F6777D">
              <w:rPr>
                <w:rFonts w:ascii="Arial" w:eastAsiaTheme="minorHAnsi" w:hAnsi="Arial" w:cs="Arial"/>
                <w:color w:val="auto"/>
                <w:szCs w:val="22"/>
              </w:rPr>
              <w:tab/>
            </w:r>
            <w:r w:rsidRPr="00F6777D">
              <w:rPr>
                <w:rFonts w:ascii="Arial" w:eastAsiaTheme="minorHAnsi" w:hAnsi="Arial" w:cs="Arial"/>
                <w:color w:val="auto"/>
                <w:szCs w:val="22"/>
                <w:u w:val="single"/>
              </w:rPr>
              <w:t>Quizzes/Tests</w:t>
            </w:r>
            <w:r w:rsidRPr="00F6777D">
              <w:rPr>
                <w:rFonts w:ascii="Arial" w:eastAsiaTheme="minorHAnsi" w:hAnsi="Arial" w:cs="Arial"/>
                <w:color w:val="auto"/>
                <w:szCs w:val="22"/>
                <w:u w:val="single"/>
              </w:rPr>
              <w:tab/>
              <w:t>90%</w:t>
            </w:r>
          </w:p>
          <w:p w14:paraId="75175E57"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Total</w:t>
            </w:r>
            <w:r w:rsidRPr="00F6777D">
              <w:rPr>
                <w:rFonts w:ascii="Arial" w:eastAsiaTheme="minorHAnsi" w:hAnsi="Arial" w:cs="Arial"/>
                <w:color w:val="auto"/>
                <w:szCs w:val="22"/>
              </w:rPr>
              <w:tab/>
            </w:r>
            <w:r w:rsidRPr="00F6777D">
              <w:rPr>
                <w:rFonts w:ascii="Arial" w:eastAsiaTheme="minorHAnsi" w:hAnsi="Arial" w:cs="Arial"/>
                <w:color w:val="auto"/>
                <w:szCs w:val="22"/>
              </w:rPr>
              <w:tab/>
              <w:t xml:space="preserve">         100%</w:t>
            </w:r>
          </w:p>
        </w:tc>
      </w:tr>
    </w:tbl>
    <w:p w14:paraId="1E7A3AC7" w14:textId="77777777" w:rsidR="00F6777D" w:rsidRPr="00F6777D" w:rsidRDefault="00F6777D" w:rsidP="00F6777D">
      <w:pPr>
        <w:widowControl/>
        <w:spacing w:line="276" w:lineRule="auto"/>
        <w:rPr>
          <w:rFonts w:eastAsiaTheme="minorHAnsi" w:cstheme="minorBidi"/>
          <w:i/>
          <w:color w:val="auto"/>
          <w:szCs w:val="22"/>
        </w:rPr>
      </w:pPr>
    </w:p>
    <w:tbl>
      <w:tblPr>
        <w:tblStyle w:val="TableGrid1"/>
        <w:tblW w:w="6300" w:type="dxa"/>
        <w:tblInd w:w="895" w:type="dxa"/>
        <w:tblLook w:val="04A0" w:firstRow="1" w:lastRow="0" w:firstColumn="1" w:lastColumn="0" w:noHBand="0" w:noVBand="1"/>
      </w:tblPr>
      <w:tblGrid>
        <w:gridCol w:w="1559"/>
        <w:gridCol w:w="3245"/>
        <w:gridCol w:w="1496"/>
      </w:tblGrid>
      <w:tr w:rsidR="00F6777D" w:rsidRPr="00F6777D" w14:paraId="3F0699FB"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22DB85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xml:space="preserve">Example 2 </w:t>
            </w:r>
          </w:p>
        </w:tc>
      </w:tr>
      <w:tr w:rsidR="00F6777D" w:rsidRPr="00F6777D" w14:paraId="1FB2B2A2" w14:textId="77777777" w:rsidTr="004C4DB2">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7B4E15FC" w14:textId="77777777" w:rsidR="00F6777D" w:rsidRPr="00F6777D" w:rsidRDefault="00F6777D" w:rsidP="00F6777D">
            <w:pPr>
              <w:widowControl/>
              <w:spacing w:line="276" w:lineRule="auto"/>
              <w:jc w:val="center"/>
              <w:rPr>
                <w:rFonts w:eastAsiaTheme="minorHAnsi"/>
                <w:i/>
                <w:color w:val="auto"/>
                <w:szCs w:val="22"/>
              </w:rPr>
            </w:pPr>
            <w:r w:rsidRPr="00F6777D">
              <w:rPr>
                <w:rFonts w:eastAsiaTheme="minorHAnsi"/>
                <w:i/>
                <w:color w:val="auto"/>
                <w:szCs w:val="22"/>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DAE62A6"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60B6F1F"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5438F4F2"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57BB77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638FB3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30A10F3"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w:t>
            </w:r>
          </w:p>
        </w:tc>
      </w:tr>
      <w:tr w:rsidR="00F6777D" w:rsidRPr="00F6777D" w14:paraId="6530EF33"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819CA5F"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Quizzes/Tests</w:t>
            </w:r>
          </w:p>
          <w:p w14:paraId="00756BEB"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3B9BBD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767D3B0"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90%</w:t>
            </w:r>
          </w:p>
        </w:tc>
      </w:tr>
      <w:tr w:rsidR="00F6777D" w:rsidRPr="00F6777D" w14:paraId="49A3FCCC"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1555B1C"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2950402"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C79B7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3325EC69" w14:textId="77777777" w:rsidR="00F6777D" w:rsidRPr="00F6777D" w:rsidRDefault="00F6777D" w:rsidP="00F6777D">
      <w:pPr>
        <w:widowControl/>
        <w:spacing w:line="276" w:lineRule="auto"/>
        <w:rPr>
          <w:rFonts w:eastAsiaTheme="minorHAnsi" w:cstheme="minorBidi"/>
          <w:color w:val="auto"/>
          <w:szCs w:val="22"/>
        </w:rPr>
      </w:pPr>
    </w:p>
    <w:tbl>
      <w:tblPr>
        <w:tblStyle w:val="TableGrid1"/>
        <w:tblW w:w="6300" w:type="dxa"/>
        <w:tblInd w:w="895" w:type="dxa"/>
        <w:tblLook w:val="04A0" w:firstRow="1" w:lastRow="0" w:firstColumn="1" w:lastColumn="0" w:noHBand="0" w:noVBand="1"/>
      </w:tblPr>
      <w:tblGrid>
        <w:gridCol w:w="1531"/>
        <w:gridCol w:w="3219"/>
        <w:gridCol w:w="1550"/>
      </w:tblGrid>
      <w:tr w:rsidR="00F6777D" w:rsidRPr="00F6777D" w14:paraId="6DA3EE81"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0EB4AD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3</w:t>
            </w:r>
          </w:p>
        </w:tc>
      </w:tr>
      <w:tr w:rsidR="00F6777D" w:rsidRPr="00F6777D" w14:paraId="4B4DEB1F" w14:textId="77777777" w:rsidTr="004C4DB2">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4501AC1F" w14:textId="77777777" w:rsidR="00F6777D" w:rsidRPr="00F6777D" w:rsidRDefault="00F6777D" w:rsidP="00F6777D">
            <w:pPr>
              <w:widowControl/>
              <w:spacing w:line="276" w:lineRule="auto"/>
              <w:jc w:val="center"/>
              <w:rPr>
                <w:rFonts w:eastAsiaTheme="minorHAnsi"/>
                <w:i/>
                <w:color w:val="auto"/>
              </w:rPr>
            </w:pPr>
            <w:r w:rsidRPr="00F6777D">
              <w:rPr>
                <w:rFonts w:eastAsiaTheme="minorHAnsi"/>
                <w:i/>
                <w:color w:val="auto"/>
                <w:szCs w:val="22"/>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C34F268"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644751E"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3D614A9B"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41DB55"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48801E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0BDD355"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r w:rsidR="00F6777D" w:rsidRPr="00F6777D" w14:paraId="701B039F"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877F758"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Tests</w:t>
            </w:r>
          </w:p>
          <w:p w14:paraId="0D58DF69"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57F7CF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6E9BD97"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15%</w:t>
            </w:r>
          </w:p>
        </w:tc>
      </w:tr>
      <w:tr w:rsidR="00F6777D" w:rsidRPr="00F6777D" w14:paraId="054F7D52"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766ECB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Notebook</w:t>
            </w:r>
          </w:p>
          <w:p w14:paraId="2292F494"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lastRenderedPageBreak/>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ABDA70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lastRenderedPageBreak/>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DD2D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21FCC85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5877121"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80BDD9F"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42066A"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307E5EB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99E24B7"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2F3776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1381B5C"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076CF918"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B0407C3"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AAC50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5509F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7612BB8C" w14:textId="77777777" w:rsidR="009724BC" w:rsidRPr="00DD1DF2" w:rsidRDefault="009724BC">
      <w:pPr>
        <w:rPr>
          <w:color w:val="auto"/>
        </w:rPr>
      </w:pPr>
    </w:p>
    <w:p w14:paraId="3CB8C181" w14:textId="77777777" w:rsidR="00321579" w:rsidRDefault="00321579">
      <w:pPr>
        <w:rPr>
          <w:b/>
        </w:rPr>
      </w:pPr>
    </w:p>
    <w:p w14:paraId="1A66E7CE" w14:textId="77777777" w:rsidR="005957C4" w:rsidRPr="005957C4" w:rsidRDefault="005957C4" w:rsidP="005957C4">
      <w:pPr>
        <w:autoSpaceDE w:val="0"/>
        <w:autoSpaceDN w:val="0"/>
        <w:adjustRightInd w:val="0"/>
        <w:contextualSpacing/>
        <w:rPr>
          <w:rFonts w:eastAsia="Times New Roman"/>
          <w:b/>
          <w:color w:val="auto"/>
        </w:rPr>
      </w:pPr>
      <w:r w:rsidRPr="005957C4">
        <w:rPr>
          <w:rFonts w:eastAsia="Times New Roman"/>
          <w:b/>
          <w:color w:val="auto"/>
        </w:rPr>
        <w:t>13.</w:t>
      </w:r>
      <w:r w:rsidRPr="005957C4">
        <w:rPr>
          <w:rFonts w:eastAsia="Times New Roman"/>
          <w:b/>
          <w:color w:val="auto"/>
        </w:rPr>
        <w:tab/>
        <w:t xml:space="preserve">COURSE METHODOLOGY: </w:t>
      </w:r>
      <w:r w:rsidRPr="005957C4">
        <w:rPr>
          <w:rFonts w:eastAsia="Times New Roman"/>
          <w:b/>
          <w:i/>
          <w:color w:val="auto"/>
          <w:u w:val="single"/>
        </w:rPr>
        <w:t>(Course Syllabus – Individual Instructor Specific)</w:t>
      </w:r>
    </w:p>
    <w:p w14:paraId="4D675F03" w14:textId="77777777" w:rsidR="00F659B4" w:rsidRPr="005957C4" w:rsidRDefault="00F659B4">
      <w:pPr>
        <w:rPr>
          <w:b/>
          <w:sz w:val="12"/>
          <w:szCs w:val="12"/>
          <w:highlight w:val="yellow"/>
        </w:rPr>
      </w:pPr>
    </w:p>
    <w:p w14:paraId="7DEF2F12" w14:textId="5D6E85A0" w:rsidR="00DD1DF2" w:rsidRPr="00411467" w:rsidRDefault="000637EC" w:rsidP="00411467">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1A40AD2C" w14:textId="3E402762" w:rsidR="005957C4" w:rsidRDefault="005957C4">
      <w:pPr>
        <w:rPr>
          <w:highlight w:val="yellow"/>
        </w:rPr>
      </w:pPr>
    </w:p>
    <w:p w14:paraId="3E33AF7F" w14:textId="77777777" w:rsidR="005957C4" w:rsidRPr="000D7294" w:rsidRDefault="005957C4">
      <w:pPr>
        <w:rPr>
          <w:highlight w:val="yellow"/>
        </w:rPr>
      </w:pPr>
    </w:p>
    <w:p w14:paraId="7F9A7A6F" w14:textId="77777777" w:rsidR="00BD7FDE" w:rsidRPr="00FC19E2" w:rsidRDefault="00BD7FDE" w:rsidP="00BD7FDE">
      <w:pPr>
        <w:autoSpaceDE w:val="0"/>
        <w:autoSpaceDN w:val="0"/>
        <w:adjustRightInd w:val="0"/>
        <w:rPr>
          <w:rFonts w:eastAsia="Times New Roman"/>
          <w:b/>
        </w:rPr>
      </w:pPr>
      <w:r w:rsidRPr="00FC19E2">
        <w:rPr>
          <w:rFonts w:eastAsia="Times New Roman"/>
          <w:b/>
        </w:rPr>
        <w:t>14.</w:t>
      </w:r>
      <w:r w:rsidRPr="00FC19E2">
        <w:rPr>
          <w:rFonts w:eastAsia="Times New Roman"/>
          <w:b/>
        </w:rPr>
        <w:tab/>
        <w:t xml:space="preserve">COURSE OUTLINE: </w:t>
      </w:r>
      <w:r w:rsidRPr="00FC19E2">
        <w:rPr>
          <w:rFonts w:eastAsia="Times New Roman"/>
          <w:b/>
          <w:i/>
          <w:u w:val="single"/>
        </w:rPr>
        <w:t xml:space="preserve">(Course Syllabus – Individual Instructor Specific) </w:t>
      </w:r>
    </w:p>
    <w:p w14:paraId="17889061" w14:textId="77777777" w:rsidR="000637EC" w:rsidRPr="00E1074F" w:rsidRDefault="000637EC" w:rsidP="000637EC">
      <w:r w:rsidRPr="00E1074F">
        <w:tab/>
      </w:r>
    </w:p>
    <w:p w14:paraId="087DA944" w14:textId="13FBD620" w:rsidR="00411467" w:rsidRPr="00411467" w:rsidRDefault="000637EC" w:rsidP="00411467">
      <w:pPr>
        <w:rPr>
          <w:b/>
          <w:bCs/>
          <w:i/>
          <w:iCs/>
        </w:rPr>
      </w:pPr>
      <w:r>
        <w:tab/>
      </w:r>
      <w:r w:rsidR="00411467" w:rsidRPr="00411467">
        <w:rPr>
          <w:b/>
          <w:bCs/>
          <w:i/>
          <w:iCs/>
        </w:rPr>
        <w:t>Pearson</w:t>
      </w:r>
    </w:p>
    <w:p w14:paraId="5D161920" w14:textId="77777777" w:rsidR="00411467" w:rsidRDefault="00411467" w:rsidP="00411467"/>
    <w:p w14:paraId="0E3857E8" w14:textId="57D337F2" w:rsidR="00411467" w:rsidRPr="00160439" w:rsidRDefault="00411467" w:rsidP="00411467">
      <w:pPr>
        <w:ind w:firstLine="720"/>
        <w:rPr>
          <w:b/>
          <w:u w:val="single"/>
        </w:rPr>
      </w:pPr>
      <w:r w:rsidRPr="00160439">
        <w:rPr>
          <w:b/>
          <w:u w:val="single"/>
        </w:rPr>
        <w:t>Chapter 1:</w:t>
      </w:r>
      <w:r w:rsidRPr="00160439">
        <w:rPr>
          <w:b/>
          <w:u w:val="single"/>
        </w:rPr>
        <w:tab/>
        <w:t>Functions</w:t>
      </w:r>
    </w:p>
    <w:p w14:paraId="22910679" w14:textId="77777777" w:rsidR="00411467" w:rsidRPr="00E1074F" w:rsidRDefault="00411467" w:rsidP="00411467">
      <w:r w:rsidRPr="00E1074F">
        <w:tab/>
      </w:r>
      <w:r w:rsidRPr="00E1074F">
        <w:tab/>
        <w:t>1.1</w:t>
      </w:r>
      <w:r w:rsidRPr="00E1074F">
        <w:tab/>
      </w:r>
      <w:r>
        <w:t>Review of Functions</w:t>
      </w:r>
      <w:r>
        <w:tab/>
      </w:r>
      <w:r>
        <w:tab/>
      </w:r>
      <w:r w:rsidRPr="00E1074F">
        <w:tab/>
        <w:t xml:space="preserve">    (optional review)</w:t>
      </w:r>
    </w:p>
    <w:p w14:paraId="30B2035C" w14:textId="77777777" w:rsidR="00411467" w:rsidRPr="00E1074F" w:rsidRDefault="00411467" w:rsidP="00411467">
      <w:r w:rsidRPr="00E1074F">
        <w:tab/>
      </w:r>
      <w:r w:rsidRPr="00E1074F">
        <w:tab/>
        <w:t>1.2</w:t>
      </w:r>
      <w:r w:rsidRPr="00E1074F">
        <w:tab/>
      </w:r>
      <w:r>
        <w:t xml:space="preserve">Representing Functions  </w:t>
      </w:r>
      <w:r>
        <w:tab/>
      </w:r>
      <w:r>
        <w:tab/>
        <w:t xml:space="preserve">   </w:t>
      </w:r>
      <w:r w:rsidRPr="00E1074F">
        <w:t xml:space="preserve"> (optional review)</w:t>
      </w:r>
    </w:p>
    <w:p w14:paraId="3837AB20" w14:textId="77777777" w:rsidR="00411467" w:rsidRPr="00E1074F" w:rsidRDefault="00411467" w:rsidP="00411467">
      <w:r w:rsidRPr="00E1074F">
        <w:tab/>
      </w:r>
      <w:r w:rsidRPr="00E1074F">
        <w:tab/>
        <w:t>1.3</w:t>
      </w:r>
      <w:r w:rsidRPr="00E1074F">
        <w:tab/>
      </w:r>
      <w:r>
        <w:t>Trigonometric Functions</w:t>
      </w:r>
      <w:r>
        <w:tab/>
      </w:r>
      <w:r w:rsidRPr="00E1074F">
        <w:tab/>
      </w:r>
      <w:r>
        <w:t xml:space="preserve">    </w:t>
      </w:r>
      <w:r w:rsidRPr="00E1074F">
        <w:t>(optional review)</w:t>
      </w:r>
    </w:p>
    <w:p w14:paraId="07C9EDF4" w14:textId="09FD3D28" w:rsidR="00411467" w:rsidRPr="00464CFB" w:rsidRDefault="00411467" w:rsidP="00411467">
      <w:r w:rsidRPr="00E1074F">
        <w:tab/>
      </w:r>
      <w:r w:rsidRPr="00464CFB">
        <w:tab/>
      </w:r>
    </w:p>
    <w:p w14:paraId="68BA63DC" w14:textId="3F9B7D70" w:rsidR="00411467" w:rsidRPr="00160439" w:rsidRDefault="00411467" w:rsidP="00411467">
      <w:pPr>
        <w:ind w:firstLine="720"/>
        <w:rPr>
          <w:b/>
        </w:rPr>
      </w:pPr>
      <w:r w:rsidRPr="00160439">
        <w:rPr>
          <w:b/>
          <w:u w:val="single"/>
        </w:rPr>
        <w:t>Chapter 2:</w:t>
      </w:r>
      <w:r w:rsidRPr="00160439">
        <w:rPr>
          <w:b/>
          <w:u w:val="single"/>
        </w:rPr>
        <w:tab/>
        <w:t>Limits</w:t>
      </w:r>
      <w:r w:rsidR="005832E2" w:rsidRPr="005832E2">
        <w:rPr>
          <w:b/>
        </w:rPr>
        <w:t xml:space="preserve"> – LO 1, 2, 3, 4</w:t>
      </w:r>
      <w:r w:rsidRPr="005832E2">
        <w:rPr>
          <w:b/>
        </w:rPr>
        <w:tab/>
      </w:r>
      <w:r w:rsidRPr="00160439">
        <w:rPr>
          <w:b/>
        </w:rPr>
        <w:tab/>
      </w:r>
      <w:r w:rsidRPr="00160439">
        <w:rPr>
          <w:b/>
        </w:rPr>
        <w:tab/>
      </w:r>
    </w:p>
    <w:p w14:paraId="5195CDEE" w14:textId="5023FDDB" w:rsidR="00411467" w:rsidRPr="00464CFB" w:rsidRDefault="00411467" w:rsidP="00411467">
      <w:r w:rsidRPr="00464CFB">
        <w:tab/>
      </w:r>
      <w:r w:rsidRPr="00464CFB">
        <w:tab/>
        <w:t>2.1</w:t>
      </w:r>
      <w:r w:rsidRPr="00464CFB">
        <w:tab/>
      </w:r>
      <w:r>
        <w:t>The Idea of Limits</w:t>
      </w:r>
    </w:p>
    <w:p w14:paraId="7B0A0996" w14:textId="28EA7220" w:rsidR="00411467" w:rsidRDefault="00411467" w:rsidP="00411467">
      <w:r w:rsidRPr="00464CFB">
        <w:tab/>
      </w:r>
      <w:r w:rsidRPr="00464CFB">
        <w:tab/>
        <w:t>2.2</w:t>
      </w:r>
      <w:r w:rsidRPr="00464CFB">
        <w:tab/>
      </w:r>
      <w:r>
        <w:t>Definitions of Limits</w:t>
      </w:r>
    </w:p>
    <w:p w14:paraId="4B1EAF6F" w14:textId="5991B1B5" w:rsidR="00411467" w:rsidRDefault="00411467" w:rsidP="00411467">
      <w:r w:rsidRPr="00464CFB">
        <w:tab/>
      </w:r>
      <w:r w:rsidRPr="00464CFB">
        <w:tab/>
        <w:t>2.3</w:t>
      </w:r>
      <w:r w:rsidRPr="00464CFB">
        <w:tab/>
      </w:r>
      <w:r>
        <w:t>Techniques for Computing Limits</w:t>
      </w:r>
    </w:p>
    <w:p w14:paraId="733D1D66" w14:textId="38E41D06" w:rsidR="00411467" w:rsidRDefault="00411467" w:rsidP="00411467">
      <w:r w:rsidRPr="00464CFB">
        <w:tab/>
      </w:r>
      <w:r w:rsidRPr="00464CFB">
        <w:tab/>
        <w:t>2.4</w:t>
      </w:r>
      <w:r w:rsidRPr="00464CFB">
        <w:tab/>
      </w:r>
      <w:r>
        <w:t>Infinite Limits</w:t>
      </w:r>
    </w:p>
    <w:p w14:paraId="0A9DB75C" w14:textId="30B9DA5F" w:rsidR="00411467" w:rsidRDefault="00411467" w:rsidP="00411467">
      <w:r w:rsidRPr="00464CFB">
        <w:tab/>
      </w:r>
      <w:r w:rsidRPr="00464CFB">
        <w:tab/>
        <w:t>2.5</w:t>
      </w:r>
      <w:r w:rsidRPr="00464CFB">
        <w:tab/>
      </w:r>
      <w:r>
        <w:t>Limits at Infinity</w:t>
      </w:r>
    </w:p>
    <w:p w14:paraId="5F900E13" w14:textId="4538B518" w:rsidR="00411467" w:rsidRDefault="00411467" w:rsidP="00411467">
      <w:r>
        <w:tab/>
      </w:r>
      <w:r>
        <w:tab/>
        <w:t>2.6</w:t>
      </w:r>
      <w:r>
        <w:tab/>
        <w:t>Continuity</w:t>
      </w:r>
    </w:p>
    <w:p w14:paraId="3478DDF2" w14:textId="4B612DAF" w:rsidR="00411467" w:rsidRDefault="00411467" w:rsidP="00411467">
      <w:r>
        <w:tab/>
      </w:r>
      <w:r>
        <w:tab/>
        <w:t>2.7</w:t>
      </w:r>
      <w:r>
        <w:tab/>
        <w:t>Precise Definitions of Limits</w:t>
      </w:r>
    </w:p>
    <w:p w14:paraId="1BE76E19" w14:textId="77777777" w:rsidR="00411467" w:rsidRPr="00464CFB" w:rsidRDefault="00411467" w:rsidP="00411467"/>
    <w:p w14:paraId="18777F1D" w14:textId="60F55A71" w:rsidR="00411467" w:rsidRPr="00160439" w:rsidRDefault="00411467" w:rsidP="00411467">
      <w:pPr>
        <w:rPr>
          <w:b/>
        </w:rPr>
      </w:pPr>
      <w:r w:rsidRPr="00464CFB">
        <w:tab/>
      </w:r>
      <w:r w:rsidRPr="00160439">
        <w:rPr>
          <w:b/>
          <w:u w:val="single"/>
        </w:rPr>
        <w:t>Chapter 3:</w:t>
      </w:r>
      <w:r w:rsidRPr="00160439">
        <w:rPr>
          <w:b/>
          <w:u w:val="single"/>
        </w:rPr>
        <w:tab/>
        <w:t>Derivative</w:t>
      </w:r>
      <w:r w:rsidR="005832E2">
        <w:rPr>
          <w:b/>
          <w:u w:val="single"/>
        </w:rPr>
        <w:t>s</w:t>
      </w:r>
      <w:r w:rsidR="005832E2" w:rsidRPr="005832E2">
        <w:rPr>
          <w:b/>
        </w:rPr>
        <w:t xml:space="preserve"> – LO 5, 6, 7</w:t>
      </w:r>
      <w:r w:rsidRPr="00160439">
        <w:rPr>
          <w:b/>
        </w:rPr>
        <w:tab/>
      </w:r>
      <w:r w:rsidRPr="00160439">
        <w:rPr>
          <w:b/>
        </w:rPr>
        <w:tab/>
      </w:r>
      <w:r w:rsidRPr="00160439">
        <w:rPr>
          <w:b/>
        </w:rPr>
        <w:tab/>
      </w:r>
    </w:p>
    <w:p w14:paraId="3B5440B2" w14:textId="0828A824" w:rsidR="00411467" w:rsidRDefault="00411467" w:rsidP="00411467">
      <w:r w:rsidRPr="00464CFB">
        <w:tab/>
      </w:r>
      <w:r w:rsidRPr="00464CFB">
        <w:tab/>
        <w:t>3.1</w:t>
      </w:r>
      <w:r w:rsidRPr="00464CFB">
        <w:tab/>
      </w:r>
      <w:r>
        <w:t>Introducing the Derivative</w:t>
      </w:r>
    </w:p>
    <w:p w14:paraId="2A42B93E" w14:textId="0266515B" w:rsidR="00411467" w:rsidRDefault="00411467" w:rsidP="00411467">
      <w:r w:rsidRPr="00464CFB">
        <w:tab/>
      </w:r>
      <w:r w:rsidRPr="00464CFB">
        <w:tab/>
        <w:t>3.2</w:t>
      </w:r>
      <w:r w:rsidRPr="00464CFB">
        <w:tab/>
      </w:r>
      <w:r>
        <w:t>The Derivative as a Function</w:t>
      </w:r>
    </w:p>
    <w:p w14:paraId="5CC94B6D" w14:textId="4399AD6F" w:rsidR="00411467" w:rsidRDefault="00411467" w:rsidP="00411467">
      <w:r w:rsidRPr="00464CFB">
        <w:tab/>
      </w:r>
      <w:r w:rsidRPr="00464CFB">
        <w:tab/>
        <w:t>3.3</w:t>
      </w:r>
      <w:r w:rsidRPr="00464CFB">
        <w:tab/>
      </w:r>
      <w:r>
        <w:t>Rules of Differentiation</w:t>
      </w:r>
    </w:p>
    <w:p w14:paraId="315F6E83" w14:textId="33D807F9" w:rsidR="00411467" w:rsidRDefault="00411467" w:rsidP="00411467">
      <w:r w:rsidRPr="00464CFB">
        <w:tab/>
      </w:r>
      <w:r w:rsidRPr="00464CFB">
        <w:tab/>
        <w:t>3.4</w:t>
      </w:r>
      <w:r w:rsidRPr="00464CFB">
        <w:tab/>
      </w:r>
      <w:r>
        <w:t>The Product and Quotient Rules</w:t>
      </w:r>
    </w:p>
    <w:p w14:paraId="351F703B" w14:textId="336A4325" w:rsidR="00411467" w:rsidRDefault="00411467" w:rsidP="00411467">
      <w:r w:rsidRPr="00464CFB">
        <w:tab/>
      </w:r>
      <w:r w:rsidRPr="00464CFB">
        <w:tab/>
        <w:t>3.5</w:t>
      </w:r>
      <w:r w:rsidRPr="00464CFB">
        <w:tab/>
      </w:r>
      <w:r>
        <w:t>Derivatives of Trigonometric Functions</w:t>
      </w:r>
    </w:p>
    <w:p w14:paraId="12215CB5" w14:textId="77190CF9" w:rsidR="00411467" w:rsidRDefault="00411467" w:rsidP="00411467">
      <w:r>
        <w:tab/>
      </w:r>
      <w:r>
        <w:tab/>
        <w:t>3.6</w:t>
      </w:r>
      <w:r>
        <w:tab/>
        <w:t>Derivatives as Rates of Change</w:t>
      </w:r>
    </w:p>
    <w:p w14:paraId="24EE33FE" w14:textId="5A186E2C" w:rsidR="00411467" w:rsidRDefault="00411467" w:rsidP="00411467">
      <w:r w:rsidRPr="00464CFB">
        <w:tab/>
      </w:r>
      <w:r w:rsidRPr="00464CFB">
        <w:tab/>
        <w:t>3</w:t>
      </w:r>
      <w:r>
        <w:t>.7</w:t>
      </w:r>
      <w:r w:rsidRPr="00464CFB">
        <w:tab/>
      </w:r>
      <w:r>
        <w:t>The Chain Rule</w:t>
      </w:r>
    </w:p>
    <w:p w14:paraId="614D5F81" w14:textId="77777777" w:rsidR="00411467" w:rsidRDefault="00411467" w:rsidP="00411467">
      <w:r w:rsidRPr="00464CFB">
        <w:tab/>
      </w:r>
      <w:r w:rsidRPr="00464CFB">
        <w:tab/>
        <w:t>3</w:t>
      </w:r>
      <w:r>
        <w:t>.8</w:t>
      </w:r>
      <w:r w:rsidRPr="00464CFB">
        <w:tab/>
      </w:r>
      <w:r>
        <w:t>Implicit Differentiation</w:t>
      </w:r>
    </w:p>
    <w:p w14:paraId="7055B599" w14:textId="77777777" w:rsidR="00411467" w:rsidRDefault="00411467" w:rsidP="00411467">
      <w:r w:rsidRPr="00464CFB">
        <w:tab/>
      </w:r>
      <w:r w:rsidRPr="00464CFB">
        <w:tab/>
        <w:t>3</w:t>
      </w:r>
      <w:r>
        <w:t>.9</w:t>
      </w:r>
      <w:r w:rsidRPr="00464CFB">
        <w:tab/>
      </w:r>
      <w:r>
        <w:t>Related Rates</w:t>
      </w:r>
    </w:p>
    <w:p w14:paraId="23249157" w14:textId="77777777" w:rsidR="00411467" w:rsidRPr="00464CFB" w:rsidRDefault="00411467" w:rsidP="00411467"/>
    <w:p w14:paraId="4CE87984" w14:textId="463D2BB6" w:rsidR="00411467" w:rsidRPr="00160439" w:rsidRDefault="00411467" w:rsidP="00411467">
      <w:pPr>
        <w:rPr>
          <w:b/>
        </w:rPr>
      </w:pPr>
      <w:r w:rsidRPr="00464CFB">
        <w:tab/>
      </w:r>
      <w:r w:rsidRPr="00160439">
        <w:rPr>
          <w:b/>
          <w:u w:val="single"/>
        </w:rPr>
        <w:t>Chapter 4</w:t>
      </w:r>
      <w:r w:rsidRPr="00160439">
        <w:rPr>
          <w:b/>
          <w:u w:val="single"/>
        </w:rPr>
        <w:tab/>
        <w:t>Applications of the Derivative</w:t>
      </w:r>
      <w:r w:rsidR="005832E2">
        <w:rPr>
          <w:b/>
        </w:rPr>
        <w:t xml:space="preserve"> – LO 2, 6, 8, 9, 10, 11</w:t>
      </w:r>
      <w:r w:rsidRPr="00160439">
        <w:rPr>
          <w:b/>
        </w:rPr>
        <w:t xml:space="preserve">       </w:t>
      </w:r>
    </w:p>
    <w:p w14:paraId="0D8A9EAA" w14:textId="77777777" w:rsidR="00411467" w:rsidRPr="00464CFB" w:rsidRDefault="00411467" w:rsidP="00411467">
      <w:r w:rsidRPr="00464CFB">
        <w:tab/>
      </w:r>
      <w:r w:rsidRPr="00464CFB">
        <w:tab/>
        <w:t>4.1</w:t>
      </w:r>
      <w:r w:rsidRPr="00464CFB">
        <w:tab/>
      </w:r>
      <w:r>
        <w:t>Maxima and Minima</w:t>
      </w:r>
    </w:p>
    <w:p w14:paraId="19F58DD7" w14:textId="77777777" w:rsidR="00411467" w:rsidRPr="00464CFB" w:rsidRDefault="00411467" w:rsidP="00411467">
      <w:r w:rsidRPr="00464CFB">
        <w:lastRenderedPageBreak/>
        <w:tab/>
      </w:r>
      <w:r w:rsidRPr="00464CFB">
        <w:tab/>
        <w:t>4.2</w:t>
      </w:r>
      <w:r w:rsidRPr="00464CFB">
        <w:tab/>
      </w:r>
      <w:r>
        <w:t>Mean Value Theorem</w:t>
      </w:r>
    </w:p>
    <w:p w14:paraId="7C4F3FC7" w14:textId="77777777" w:rsidR="00411467" w:rsidRPr="00464CFB" w:rsidRDefault="00411467" w:rsidP="00411467">
      <w:r w:rsidRPr="00464CFB">
        <w:tab/>
      </w:r>
      <w:r w:rsidRPr="00464CFB">
        <w:tab/>
        <w:t>4.3</w:t>
      </w:r>
      <w:r w:rsidRPr="00464CFB">
        <w:tab/>
      </w:r>
      <w:r>
        <w:t>What Derivatives Tell Us</w:t>
      </w:r>
    </w:p>
    <w:p w14:paraId="074EAADC" w14:textId="77777777" w:rsidR="00411467" w:rsidRPr="00464CFB" w:rsidRDefault="00411467" w:rsidP="00411467">
      <w:r w:rsidRPr="00464CFB">
        <w:tab/>
      </w:r>
      <w:r w:rsidRPr="00464CFB">
        <w:tab/>
        <w:t>4.4</w:t>
      </w:r>
      <w:r w:rsidRPr="00464CFB">
        <w:tab/>
      </w:r>
      <w:r>
        <w:t>Graphing Functions</w:t>
      </w:r>
    </w:p>
    <w:p w14:paraId="6FFD6D3F" w14:textId="77777777" w:rsidR="00411467" w:rsidRDefault="00411467" w:rsidP="00411467">
      <w:r w:rsidRPr="00464CFB">
        <w:tab/>
      </w:r>
      <w:r w:rsidRPr="00464CFB">
        <w:tab/>
        <w:t>4.5</w:t>
      </w:r>
      <w:r w:rsidRPr="00464CFB">
        <w:tab/>
      </w:r>
      <w:r>
        <w:t>Optimization Problems</w:t>
      </w:r>
    </w:p>
    <w:p w14:paraId="6854F3FC" w14:textId="77777777" w:rsidR="00411467" w:rsidRDefault="00411467" w:rsidP="00411467">
      <w:r>
        <w:tab/>
      </w:r>
      <w:r>
        <w:tab/>
        <w:t>4.6</w:t>
      </w:r>
      <w:r>
        <w:tab/>
        <w:t>Linear Approximation and Differentials</w:t>
      </w:r>
    </w:p>
    <w:p w14:paraId="1E20EC2E" w14:textId="77777777" w:rsidR="00411467" w:rsidRDefault="00411467" w:rsidP="00411467">
      <w:pPr>
        <w:rPr>
          <w:szCs w:val="23"/>
        </w:rPr>
      </w:pPr>
      <w:r>
        <w:tab/>
      </w:r>
      <w:r>
        <w:tab/>
        <w:t>4.7</w:t>
      </w:r>
      <w:r>
        <w:tab/>
      </w:r>
      <w:proofErr w:type="spellStart"/>
      <w:r>
        <w:rPr>
          <w:szCs w:val="23"/>
        </w:rPr>
        <w:t>L’Hôpital’s</w:t>
      </w:r>
      <w:proofErr w:type="spellEnd"/>
      <w:r>
        <w:rPr>
          <w:szCs w:val="23"/>
        </w:rPr>
        <w:t xml:space="preserve"> Rule</w:t>
      </w:r>
    </w:p>
    <w:p w14:paraId="70116E2F" w14:textId="77777777" w:rsidR="00411467" w:rsidRDefault="00411467" w:rsidP="00411467">
      <w:pPr>
        <w:rPr>
          <w:szCs w:val="23"/>
        </w:rPr>
      </w:pPr>
      <w:r>
        <w:rPr>
          <w:szCs w:val="23"/>
        </w:rPr>
        <w:tab/>
      </w:r>
      <w:r>
        <w:rPr>
          <w:szCs w:val="23"/>
        </w:rPr>
        <w:tab/>
        <w:t>4.8</w:t>
      </w:r>
      <w:r>
        <w:rPr>
          <w:szCs w:val="23"/>
        </w:rPr>
        <w:tab/>
        <w:t>Newton’s Method</w:t>
      </w:r>
    </w:p>
    <w:p w14:paraId="67BCFA3B" w14:textId="77777777" w:rsidR="00411467" w:rsidRPr="002D36DE" w:rsidRDefault="00411467" w:rsidP="00411467">
      <w:pPr>
        <w:rPr>
          <w:szCs w:val="23"/>
        </w:rPr>
      </w:pPr>
      <w:r>
        <w:rPr>
          <w:szCs w:val="23"/>
        </w:rPr>
        <w:tab/>
      </w:r>
      <w:r>
        <w:rPr>
          <w:szCs w:val="23"/>
        </w:rPr>
        <w:tab/>
        <w:t>4.9</w:t>
      </w:r>
      <w:r>
        <w:rPr>
          <w:szCs w:val="23"/>
        </w:rPr>
        <w:tab/>
        <w:t>Antiderivatives</w:t>
      </w:r>
    </w:p>
    <w:p w14:paraId="57D89EB2" w14:textId="77777777" w:rsidR="00411467" w:rsidRPr="00464CFB" w:rsidRDefault="00411467" w:rsidP="00411467">
      <w:r w:rsidRPr="00464CFB">
        <w:tab/>
      </w:r>
      <w:r w:rsidRPr="00464CFB">
        <w:tab/>
      </w:r>
      <w:r w:rsidRPr="00464CFB">
        <w:tab/>
      </w:r>
    </w:p>
    <w:p w14:paraId="2C4CF6C5" w14:textId="4DFC1546" w:rsidR="00411467" w:rsidRPr="00160439" w:rsidRDefault="00411467" w:rsidP="00411467">
      <w:pPr>
        <w:tabs>
          <w:tab w:val="left" w:pos="720"/>
          <w:tab w:val="left" w:pos="1440"/>
          <w:tab w:val="left" w:pos="2160"/>
          <w:tab w:val="left" w:pos="3240"/>
        </w:tabs>
        <w:autoSpaceDE w:val="0"/>
        <w:autoSpaceDN w:val="0"/>
        <w:adjustRightInd w:val="0"/>
        <w:rPr>
          <w:rFonts w:eastAsia="Times New Roman"/>
          <w:b/>
        </w:rPr>
      </w:pPr>
      <w:r w:rsidRPr="00464CFB">
        <w:rPr>
          <w:rFonts w:eastAsia="Times New Roman"/>
        </w:rPr>
        <w:tab/>
      </w:r>
      <w:r w:rsidRPr="00160439">
        <w:rPr>
          <w:rFonts w:eastAsia="Times New Roman"/>
          <w:b/>
          <w:u w:val="single"/>
        </w:rPr>
        <w:t>Chapter 5</w:t>
      </w:r>
      <w:r w:rsidRPr="00160439">
        <w:rPr>
          <w:rFonts w:eastAsia="Times New Roman"/>
          <w:b/>
          <w:u w:val="single"/>
        </w:rPr>
        <w:tab/>
        <w:t>Integration</w:t>
      </w:r>
      <w:r w:rsidR="005832E2" w:rsidRPr="005832E2">
        <w:rPr>
          <w:rFonts w:eastAsia="Times New Roman"/>
          <w:b/>
        </w:rPr>
        <w:t xml:space="preserve"> – LO 11, 12, 13</w:t>
      </w:r>
      <w:r w:rsidRPr="00160439">
        <w:rPr>
          <w:rFonts w:eastAsia="Times New Roman"/>
          <w:b/>
        </w:rPr>
        <w:tab/>
      </w:r>
      <w:r w:rsidRPr="00160439">
        <w:rPr>
          <w:rFonts w:eastAsia="Times New Roman"/>
          <w:b/>
        </w:rPr>
        <w:tab/>
      </w:r>
      <w:r w:rsidRPr="00160439">
        <w:rPr>
          <w:rFonts w:eastAsia="Times New Roman"/>
          <w:b/>
        </w:rPr>
        <w:tab/>
      </w:r>
    </w:p>
    <w:p w14:paraId="1FA3B0D2" w14:textId="77777777" w:rsidR="00411467" w:rsidRPr="00464CFB" w:rsidRDefault="00411467" w:rsidP="00411467">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.1</w:t>
      </w:r>
      <w:r w:rsidRPr="00464CFB">
        <w:rPr>
          <w:rFonts w:eastAsia="Times New Roman"/>
        </w:rPr>
        <w:tab/>
      </w:r>
      <w:r>
        <w:rPr>
          <w:rFonts w:eastAsia="Times New Roman"/>
        </w:rPr>
        <w:t>Approximating Areas under Curves</w:t>
      </w:r>
    </w:p>
    <w:p w14:paraId="65C3262E" w14:textId="77777777" w:rsidR="00411467" w:rsidRPr="00464CFB" w:rsidRDefault="00411467" w:rsidP="00411467">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.2</w:t>
      </w:r>
      <w:r w:rsidRPr="00464CFB">
        <w:rPr>
          <w:rFonts w:eastAsia="Times New Roman"/>
        </w:rPr>
        <w:tab/>
      </w:r>
      <w:r>
        <w:rPr>
          <w:rFonts w:eastAsia="Times New Roman"/>
        </w:rPr>
        <w:t>Definite Integrals</w:t>
      </w:r>
    </w:p>
    <w:p w14:paraId="0A9C8DE7" w14:textId="77777777" w:rsidR="00411467" w:rsidRPr="00464CFB" w:rsidRDefault="00411467" w:rsidP="00411467">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.3</w:t>
      </w:r>
      <w:r w:rsidRPr="00464CFB">
        <w:rPr>
          <w:rFonts w:eastAsia="Times New Roman"/>
        </w:rPr>
        <w:tab/>
      </w:r>
      <w:r>
        <w:rPr>
          <w:rFonts w:eastAsia="Times New Roman"/>
        </w:rPr>
        <w:t>Fundamental Theorem of Calculus</w:t>
      </w:r>
    </w:p>
    <w:p w14:paraId="32FC8C91" w14:textId="77777777" w:rsidR="00411467" w:rsidRPr="00464CFB" w:rsidRDefault="00411467" w:rsidP="00411467">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.4</w:t>
      </w:r>
      <w:r w:rsidRPr="00464CFB">
        <w:rPr>
          <w:rFonts w:eastAsia="Times New Roman"/>
        </w:rPr>
        <w:tab/>
      </w:r>
      <w:r>
        <w:rPr>
          <w:rFonts w:eastAsia="Times New Roman"/>
        </w:rPr>
        <w:t>Working with Integrals</w:t>
      </w:r>
    </w:p>
    <w:p w14:paraId="1DA9729D" w14:textId="77777777" w:rsidR="00411467" w:rsidRDefault="00411467" w:rsidP="00411467">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.5</w:t>
      </w:r>
      <w:r w:rsidRPr="00464CFB">
        <w:rPr>
          <w:rFonts w:eastAsia="Times New Roman"/>
        </w:rPr>
        <w:tab/>
      </w:r>
      <w:r>
        <w:rPr>
          <w:rFonts w:eastAsia="Times New Roman"/>
        </w:rPr>
        <w:t>Substitution Rule</w:t>
      </w:r>
    </w:p>
    <w:p w14:paraId="089EC602" w14:textId="77777777" w:rsidR="00411467" w:rsidRPr="00464CFB" w:rsidRDefault="00411467" w:rsidP="00411467">
      <w:pPr>
        <w:tabs>
          <w:tab w:val="left" w:pos="720"/>
          <w:tab w:val="left" w:pos="1440"/>
          <w:tab w:val="left" w:pos="2160"/>
          <w:tab w:val="left" w:pos="3240"/>
        </w:tabs>
        <w:autoSpaceDE w:val="0"/>
        <w:autoSpaceDN w:val="0"/>
        <w:adjustRightInd w:val="0"/>
        <w:rPr>
          <w:rFonts w:eastAsia="Times New Roman"/>
        </w:rPr>
      </w:pPr>
      <w:r>
        <w:rPr>
          <w:rFonts w:eastAsia="Times New Roman"/>
        </w:rPr>
        <w:tab/>
      </w:r>
      <w:r>
        <w:rPr>
          <w:rFonts w:eastAsia="Times New Roman"/>
        </w:rPr>
        <w:tab/>
      </w:r>
      <w:r>
        <w:rPr>
          <w:rFonts w:eastAsia="Times New Roman"/>
        </w:rPr>
        <w:tab/>
      </w:r>
    </w:p>
    <w:p w14:paraId="4E1EED74" w14:textId="7D75758F" w:rsidR="00411467" w:rsidRPr="00160439" w:rsidRDefault="00411467" w:rsidP="00411467">
      <w:pPr>
        <w:ind w:firstLine="720"/>
        <w:rPr>
          <w:b/>
        </w:rPr>
      </w:pPr>
      <w:r w:rsidRPr="00160439">
        <w:rPr>
          <w:b/>
          <w:u w:val="single"/>
        </w:rPr>
        <w:t>Chapter 7</w:t>
      </w:r>
      <w:r w:rsidRPr="00160439">
        <w:rPr>
          <w:b/>
          <w:u w:val="single"/>
        </w:rPr>
        <w:tab/>
        <w:t>Logarithmic and Exponential Functions</w:t>
      </w:r>
      <w:r w:rsidR="005832E2">
        <w:rPr>
          <w:rFonts w:eastAsia="Times New Roman"/>
          <w:b/>
        </w:rPr>
        <w:t xml:space="preserve"> – LO 2, 5, 11</w:t>
      </w:r>
    </w:p>
    <w:p w14:paraId="138853DC" w14:textId="77777777" w:rsidR="00411467" w:rsidRDefault="00411467" w:rsidP="00411467">
      <w:pPr>
        <w:ind w:left="1500"/>
      </w:pPr>
      <w:r>
        <w:t>7.1</w:t>
      </w:r>
      <w:r>
        <w:tab/>
        <w:t>Inverse Functions</w:t>
      </w:r>
    </w:p>
    <w:p w14:paraId="7005D4CB" w14:textId="77777777" w:rsidR="00411467" w:rsidRDefault="00411467" w:rsidP="00411467">
      <w:pPr>
        <w:ind w:left="1500"/>
      </w:pPr>
      <w:r>
        <w:t>7.2</w:t>
      </w:r>
      <w:r>
        <w:tab/>
        <w:t>The Natural Logarithmic and Exponential Functions</w:t>
      </w:r>
    </w:p>
    <w:p w14:paraId="2AC16097" w14:textId="77777777" w:rsidR="00411467" w:rsidRDefault="00411467" w:rsidP="00411467">
      <w:pPr>
        <w:ind w:left="1500"/>
      </w:pPr>
      <w:r>
        <w:t>7.3</w:t>
      </w:r>
      <w:r>
        <w:tab/>
        <w:t>Logarithmic and Exponential Functions with Other Bases</w:t>
      </w:r>
    </w:p>
    <w:p w14:paraId="57A34976" w14:textId="77777777" w:rsidR="00411467" w:rsidRDefault="00411467" w:rsidP="00411467">
      <w:pPr>
        <w:ind w:left="1500"/>
      </w:pPr>
      <w:r>
        <w:t>7.4</w:t>
      </w:r>
      <w:r>
        <w:tab/>
        <w:t>Exponential Models</w:t>
      </w:r>
    </w:p>
    <w:p w14:paraId="2E460E15" w14:textId="77777777" w:rsidR="00411467" w:rsidRPr="00902195" w:rsidRDefault="00411467" w:rsidP="00411467">
      <w:pPr>
        <w:ind w:left="1500"/>
      </w:pPr>
      <w:r>
        <w:rPr>
          <w:szCs w:val="23"/>
        </w:rPr>
        <w:t>7.5</w:t>
      </w:r>
      <w:r>
        <w:rPr>
          <w:szCs w:val="23"/>
        </w:rPr>
        <w:tab/>
        <w:t>Inverse Trigonometric Functions</w:t>
      </w:r>
    </w:p>
    <w:p w14:paraId="509709C7" w14:textId="77777777" w:rsidR="00411467" w:rsidRDefault="00411467" w:rsidP="00411467">
      <w:pPr>
        <w:ind w:left="1500"/>
        <w:rPr>
          <w:szCs w:val="23"/>
        </w:rPr>
      </w:pPr>
      <w:r>
        <w:rPr>
          <w:szCs w:val="23"/>
        </w:rPr>
        <w:t>7.6</w:t>
      </w:r>
      <w:r>
        <w:rPr>
          <w:szCs w:val="23"/>
        </w:rPr>
        <w:tab/>
      </w:r>
      <w:proofErr w:type="spellStart"/>
      <w:r>
        <w:rPr>
          <w:szCs w:val="23"/>
        </w:rPr>
        <w:t>L’Hôpital’s</w:t>
      </w:r>
      <w:proofErr w:type="spellEnd"/>
      <w:r>
        <w:rPr>
          <w:szCs w:val="23"/>
        </w:rPr>
        <w:t xml:space="preserve"> Rule and Growth Rates of Functions</w:t>
      </w:r>
    </w:p>
    <w:p w14:paraId="4D5F0271" w14:textId="77777777" w:rsidR="00411467" w:rsidRDefault="00411467" w:rsidP="00411467">
      <w:pPr>
        <w:ind w:left="1500"/>
        <w:rPr>
          <w:szCs w:val="23"/>
        </w:rPr>
      </w:pPr>
      <w:r>
        <w:rPr>
          <w:szCs w:val="23"/>
        </w:rPr>
        <w:t>7.7</w:t>
      </w:r>
      <w:r>
        <w:rPr>
          <w:szCs w:val="23"/>
        </w:rPr>
        <w:tab/>
        <w:t>Hyperbolic Functions</w:t>
      </w:r>
    </w:p>
    <w:p w14:paraId="50ED7926" w14:textId="77777777" w:rsidR="00411467" w:rsidRPr="00E06A60" w:rsidRDefault="00411467" w:rsidP="00411467">
      <w:pPr>
        <w:ind w:left="1500"/>
        <w:rPr>
          <w:szCs w:val="23"/>
        </w:rPr>
      </w:pPr>
    </w:p>
    <w:p w14:paraId="32EB12F0" w14:textId="414D8750" w:rsidR="00411467" w:rsidRDefault="00411467" w:rsidP="000637EC"/>
    <w:p w14:paraId="306E646C" w14:textId="466993EE" w:rsidR="00411467" w:rsidRPr="00411467" w:rsidRDefault="00411467" w:rsidP="000637EC">
      <w:pPr>
        <w:rPr>
          <w:b/>
          <w:bCs/>
          <w:i/>
          <w:iCs/>
        </w:rPr>
      </w:pPr>
      <w:r>
        <w:tab/>
      </w:r>
      <w:r w:rsidRPr="00411467">
        <w:rPr>
          <w:b/>
          <w:bCs/>
          <w:i/>
          <w:iCs/>
        </w:rPr>
        <w:t>OpenStax</w:t>
      </w:r>
    </w:p>
    <w:p w14:paraId="64A0C886" w14:textId="77777777" w:rsidR="00411467" w:rsidRDefault="00411467" w:rsidP="000637EC"/>
    <w:p w14:paraId="6D179AF3" w14:textId="160F50F0" w:rsidR="000637EC" w:rsidRPr="00160439" w:rsidRDefault="000637EC" w:rsidP="00411467">
      <w:pPr>
        <w:ind w:firstLine="720"/>
        <w:rPr>
          <w:b/>
          <w:u w:val="single"/>
        </w:rPr>
      </w:pPr>
      <w:r w:rsidRPr="00160439">
        <w:rPr>
          <w:b/>
          <w:u w:val="single"/>
        </w:rPr>
        <w:t>Chapter 1:</w:t>
      </w:r>
      <w:r w:rsidRPr="00160439">
        <w:rPr>
          <w:b/>
          <w:u w:val="single"/>
        </w:rPr>
        <w:tab/>
        <w:t>Functions</w:t>
      </w:r>
      <w:r w:rsidR="00856E32">
        <w:rPr>
          <w:b/>
          <w:u w:val="single"/>
        </w:rPr>
        <w:t xml:space="preserve"> and Graphs</w:t>
      </w:r>
    </w:p>
    <w:p w14:paraId="3DA04195" w14:textId="55D6741A" w:rsidR="000637EC" w:rsidRPr="00E1074F" w:rsidRDefault="000637EC" w:rsidP="000637EC">
      <w:r w:rsidRPr="00E1074F">
        <w:tab/>
      </w:r>
      <w:r w:rsidRPr="00E1074F">
        <w:tab/>
        <w:t>1.1</w:t>
      </w:r>
      <w:r w:rsidRPr="00E1074F">
        <w:tab/>
      </w:r>
      <w:r>
        <w:t>Review of Functions</w:t>
      </w:r>
      <w:r>
        <w:tab/>
      </w:r>
      <w:r>
        <w:tab/>
      </w:r>
      <w:r w:rsidRPr="00E1074F">
        <w:tab/>
        <w:t xml:space="preserve">    </w:t>
      </w:r>
      <w:r w:rsidR="00442BCA">
        <w:t xml:space="preserve"> </w:t>
      </w:r>
      <w:r w:rsidRPr="00E1074F">
        <w:t>(optional review)</w:t>
      </w:r>
    </w:p>
    <w:p w14:paraId="4800BAC9" w14:textId="1268B438" w:rsidR="000637EC" w:rsidRPr="00E1074F" w:rsidRDefault="000637EC" w:rsidP="000637EC">
      <w:r w:rsidRPr="00E1074F">
        <w:tab/>
      </w:r>
      <w:r w:rsidRPr="00E1074F">
        <w:tab/>
        <w:t>1.2</w:t>
      </w:r>
      <w:r w:rsidRPr="00E1074F">
        <w:tab/>
      </w:r>
      <w:r w:rsidR="00442BCA">
        <w:t>Basic Classes of Functions</w:t>
      </w:r>
      <w:r>
        <w:t xml:space="preserve">  </w:t>
      </w:r>
      <w:r>
        <w:tab/>
      </w:r>
      <w:r>
        <w:tab/>
        <w:t xml:space="preserve">   </w:t>
      </w:r>
      <w:r w:rsidRPr="00E1074F">
        <w:t xml:space="preserve"> </w:t>
      </w:r>
      <w:r w:rsidR="00442BCA">
        <w:t xml:space="preserve"> </w:t>
      </w:r>
      <w:r w:rsidRPr="00E1074F">
        <w:t>(optional review)</w:t>
      </w:r>
    </w:p>
    <w:p w14:paraId="5F0A79B3" w14:textId="67C88379" w:rsidR="000637EC" w:rsidRDefault="000637EC" w:rsidP="000637EC">
      <w:r w:rsidRPr="00E1074F">
        <w:tab/>
      </w:r>
      <w:r w:rsidRPr="00E1074F">
        <w:tab/>
        <w:t>1.3</w:t>
      </w:r>
      <w:r w:rsidRPr="00E1074F">
        <w:tab/>
      </w:r>
      <w:r>
        <w:t>Trigonometric Functions</w:t>
      </w:r>
      <w:r>
        <w:tab/>
      </w:r>
      <w:r w:rsidRPr="00E1074F">
        <w:tab/>
      </w:r>
      <w:r>
        <w:t xml:space="preserve">    </w:t>
      </w:r>
      <w:r w:rsidR="00442BCA">
        <w:t xml:space="preserve"> </w:t>
      </w:r>
      <w:r w:rsidRPr="00E1074F">
        <w:t>(optional review)</w:t>
      </w:r>
    </w:p>
    <w:p w14:paraId="4288A48A" w14:textId="4A598823" w:rsidR="00442BCA" w:rsidRDefault="00442BCA" w:rsidP="00442BCA">
      <w:pPr>
        <w:ind w:left="720" w:firstLine="720"/>
      </w:pPr>
      <w:r>
        <w:t>1.4</w:t>
      </w:r>
      <w:r>
        <w:tab/>
        <w:t>Inverse Functions</w:t>
      </w:r>
      <w:r>
        <w:tab/>
      </w:r>
      <w:r>
        <w:tab/>
      </w:r>
      <w:r>
        <w:tab/>
        <w:t xml:space="preserve">     </w:t>
      </w:r>
      <w:r w:rsidRPr="00E1074F">
        <w:t>(optional review)</w:t>
      </w:r>
    </w:p>
    <w:p w14:paraId="67B9A713" w14:textId="1FE5B4E5" w:rsidR="00442BCA" w:rsidRPr="00E1074F" w:rsidRDefault="00442BCA" w:rsidP="00442BCA">
      <w:pPr>
        <w:ind w:left="720" w:firstLine="720"/>
      </w:pPr>
      <w:r>
        <w:t>1.5</w:t>
      </w:r>
      <w:r>
        <w:tab/>
        <w:t xml:space="preserve">Exponential and Logarithmic Functions </w:t>
      </w:r>
      <w:r w:rsidRPr="00E1074F">
        <w:t>(optional review)</w:t>
      </w:r>
    </w:p>
    <w:p w14:paraId="6F07AA35" w14:textId="543F0ABE" w:rsidR="00E06A60" w:rsidRDefault="000637EC" w:rsidP="000637EC">
      <w:r w:rsidRPr="00E1074F">
        <w:tab/>
      </w:r>
      <w:r w:rsidRPr="00464CFB">
        <w:tab/>
      </w:r>
    </w:p>
    <w:p w14:paraId="390F00F0" w14:textId="77777777" w:rsidR="00E06A60" w:rsidRPr="00464CFB" w:rsidRDefault="00E06A60" w:rsidP="000637EC"/>
    <w:p w14:paraId="7EC746A5" w14:textId="3F476E2C" w:rsidR="000637EC" w:rsidRPr="00160439" w:rsidRDefault="000637EC" w:rsidP="000637EC">
      <w:pPr>
        <w:ind w:firstLine="720"/>
        <w:rPr>
          <w:b/>
        </w:rPr>
      </w:pPr>
      <w:r w:rsidRPr="00160439">
        <w:rPr>
          <w:b/>
          <w:u w:val="single"/>
        </w:rPr>
        <w:t>Chapter 2:</w:t>
      </w:r>
      <w:r w:rsidRPr="00160439">
        <w:rPr>
          <w:b/>
          <w:u w:val="single"/>
        </w:rPr>
        <w:tab/>
        <w:t>Limits</w:t>
      </w:r>
    </w:p>
    <w:p w14:paraId="3DEE1377" w14:textId="1D3B375B" w:rsidR="000637EC" w:rsidRPr="00464CFB" w:rsidRDefault="000637EC" w:rsidP="000637EC">
      <w:r w:rsidRPr="00464CFB">
        <w:tab/>
      </w:r>
      <w:r w:rsidRPr="00464CFB">
        <w:tab/>
        <w:t>2.1</w:t>
      </w:r>
      <w:r w:rsidRPr="00464CFB">
        <w:tab/>
      </w:r>
      <w:r w:rsidR="00856E32">
        <w:t>A Preview of Calculus</w:t>
      </w:r>
      <w:r w:rsidR="00283B6D">
        <w:t xml:space="preserve"> – </w:t>
      </w:r>
      <w:r w:rsidR="002C4A70">
        <w:t>LO1</w:t>
      </w:r>
    </w:p>
    <w:p w14:paraId="716D88E1" w14:textId="6DAB0C2C" w:rsidR="000637EC" w:rsidRDefault="000637EC" w:rsidP="000637EC">
      <w:r w:rsidRPr="00464CFB">
        <w:tab/>
      </w:r>
      <w:r w:rsidRPr="00464CFB">
        <w:tab/>
        <w:t>2.2</w:t>
      </w:r>
      <w:r w:rsidRPr="00464CFB">
        <w:tab/>
      </w:r>
      <w:r w:rsidR="00856E32">
        <w:t>The Limit of a Function</w:t>
      </w:r>
      <w:r w:rsidR="00304364">
        <w:t xml:space="preserve"> – LO1</w:t>
      </w:r>
    </w:p>
    <w:p w14:paraId="5AB0B0AE" w14:textId="3EC220D0" w:rsidR="00856E32" w:rsidRDefault="000637EC" w:rsidP="000637EC">
      <w:r w:rsidRPr="00464CFB">
        <w:tab/>
      </w:r>
      <w:r w:rsidRPr="00464CFB">
        <w:tab/>
        <w:t>2.3</w:t>
      </w:r>
      <w:r w:rsidRPr="00464CFB">
        <w:tab/>
      </w:r>
      <w:r w:rsidR="00856E32">
        <w:t>The Limit Laws*</w:t>
      </w:r>
      <w:r w:rsidR="00304364">
        <w:t xml:space="preserve"> – </w:t>
      </w:r>
      <w:r w:rsidR="003A1D6C">
        <w:t>LO2</w:t>
      </w:r>
    </w:p>
    <w:p w14:paraId="4DAFDE66" w14:textId="6FFD3C0A" w:rsidR="000637EC" w:rsidRDefault="000637EC" w:rsidP="000637EC">
      <w:r w:rsidRPr="00464CFB">
        <w:tab/>
      </w:r>
      <w:r w:rsidRPr="00464CFB">
        <w:tab/>
        <w:t>2.4</w:t>
      </w:r>
      <w:r w:rsidRPr="00464CFB">
        <w:tab/>
      </w:r>
      <w:r w:rsidR="00856E32">
        <w:t>Continuity</w:t>
      </w:r>
      <w:r w:rsidR="003A1D6C">
        <w:t xml:space="preserve"> – LO</w:t>
      </w:r>
      <w:r w:rsidR="00B42B5D">
        <w:t>4</w:t>
      </w:r>
    </w:p>
    <w:p w14:paraId="2C8BBC9E" w14:textId="3E32124B" w:rsidR="000637EC" w:rsidRDefault="000637EC" w:rsidP="00856E32">
      <w:r w:rsidRPr="00464CFB">
        <w:tab/>
      </w:r>
      <w:r w:rsidRPr="00464CFB">
        <w:tab/>
        <w:t>2.5</w:t>
      </w:r>
      <w:r w:rsidRPr="00464CFB">
        <w:tab/>
      </w:r>
      <w:r w:rsidR="00856E32">
        <w:t>The Precise Definition of a Limit</w:t>
      </w:r>
      <w:r w:rsidR="00377FF3">
        <w:t xml:space="preserve"> – LO1</w:t>
      </w:r>
    </w:p>
    <w:p w14:paraId="459190CB" w14:textId="77777777" w:rsidR="00856E32" w:rsidRDefault="00856E32" w:rsidP="00856E32"/>
    <w:p w14:paraId="60233261" w14:textId="2862C75A" w:rsidR="00AD29FE" w:rsidRDefault="00856E32" w:rsidP="00856E32">
      <w:pPr>
        <w:ind w:left="720"/>
      </w:pPr>
      <w:r>
        <w:t xml:space="preserve">*Note to instructors: </w:t>
      </w:r>
      <w:r w:rsidR="008729E0">
        <w:t xml:space="preserve">Section 2.3 introduces the direct substitution method for evaluating limits of polynomial and rational functions; however, some exercises in this section ask students to use the direct substitution method with limits of other types of functions. </w:t>
      </w:r>
      <w:r w:rsidR="008729E0">
        <w:lastRenderedPageBreak/>
        <w:t xml:space="preserve">Therefore, it is recommended that instructors introduce the direct substitution method in its </w:t>
      </w:r>
      <w:r w:rsidR="0082450A">
        <w:t xml:space="preserve">more general form </w:t>
      </w:r>
      <w:r w:rsidR="008729E0">
        <w:t>as a consequence of continuity.</w:t>
      </w:r>
    </w:p>
    <w:p w14:paraId="07CFC36E" w14:textId="77777777" w:rsidR="000637EC" w:rsidRPr="00464CFB" w:rsidRDefault="000637EC" w:rsidP="000637EC"/>
    <w:p w14:paraId="4889181F" w14:textId="71C2290E" w:rsidR="000637EC" w:rsidRPr="00160439" w:rsidRDefault="000637EC" w:rsidP="000637EC">
      <w:pPr>
        <w:rPr>
          <w:b/>
        </w:rPr>
      </w:pPr>
      <w:r w:rsidRPr="00464CFB">
        <w:tab/>
      </w:r>
      <w:r w:rsidRPr="00160439">
        <w:rPr>
          <w:b/>
          <w:u w:val="single"/>
        </w:rPr>
        <w:t>Chapter 3:</w:t>
      </w:r>
      <w:r w:rsidRPr="00160439">
        <w:rPr>
          <w:b/>
          <w:u w:val="single"/>
        </w:rPr>
        <w:tab/>
        <w:t>Derivative</w:t>
      </w:r>
      <w:r w:rsidR="00B1234A">
        <w:rPr>
          <w:b/>
          <w:u w:val="single"/>
        </w:rPr>
        <w:t>s</w:t>
      </w:r>
      <w:r w:rsidRPr="00160439">
        <w:rPr>
          <w:b/>
        </w:rPr>
        <w:tab/>
      </w:r>
      <w:r w:rsidRPr="00160439">
        <w:rPr>
          <w:b/>
        </w:rPr>
        <w:tab/>
      </w:r>
      <w:r w:rsidRPr="00160439">
        <w:rPr>
          <w:b/>
        </w:rPr>
        <w:tab/>
      </w:r>
    </w:p>
    <w:p w14:paraId="4E6F29D6" w14:textId="788A98B8" w:rsidR="000637EC" w:rsidRDefault="000637EC" w:rsidP="000637EC">
      <w:r w:rsidRPr="00464CFB">
        <w:tab/>
      </w:r>
      <w:r w:rsidRPr="00464CFB">
        <w:tab/>
        <w:t>3.1</w:t>
      </w:r>
      <w:r w:rsidRPr="00464CFB">
        <w:tab/>
      </w:r>
      <w:r w:rsidR="00B1234A">
        <w:t>Defining</w:t>
      </w:r>
      <w:r>
        <w:t xml:space="preserve"> the Derivative</w:t>
      </w:r>
      <w:r w:rsidR="00B42B5D">
        <w:t xml:space="preserve"> – LO5</w:t>
      </w:r>
    </w:p>
    <w:p w14:paraId="19A4E903" w14:textId="47E7B7FD" w:rsidR="000637EC" w:rsidRDefault="000637EC" w:rsidP="000637EC">
      <w:r w:rsidRPr="00464CFB">
        <w:tab/>
      </w:r>
      <w:r w:rsidRPr="00464CFB">
        <w:tab/>
        <w:t>3.2</w:t>
      </w:r>
      <w:r w:rsidRPr="00464CFB">
        <w:tab/>
      </w:r>
      <w:r>
        <w:t>The Derivative as a Function</w:t>
      </w:r>
      <w:r w:rsidR="00B42B5D">
        <w:t xml:space="preserve"> – LO5</w:t>
      </w:r>
    </w:p>
    <w:p w14:paraId="668BCBA3" w14:textId="0435B30E" w:rsidR="000637EC" w:rsidRDefault="000637EC" w:rsidP="000637EC">
      <w:r w:rsidRPr="00464CFB">
        <w:tab/>
      </w:r>
      <w:r w:rsidRPr="00464CFB">
        <w:tab/>
        <w:t>3.3</w:t>
      </w:r>
      <w:r w:rsidRPr="00464CFB">
        <w:tab/>
      </w:r>
      <w:r>
        <w:t>Differentiation</w:t>
      </w:r>
      <w:r w:rsidR="00B1234A">
        <w:t xml:space="preserve"> Rules</w:t>
      </w:r>
      <w:r w:rsidR="00B42B5D">
        <w:t xml:space="preserve"> – LO5</w:t>
      </w:r>
    </w:p>
    <w:p w14:paraId="1C102B39" w14:textId="28C01BB1" w:rsidR="000637EC" w:rsidRDefault="000637EC" w:rsidP="000637EC">
      <w:r w:rsidRPr="00464CFB">
        <w:tab/>
      </w:r>
      <w:r w:rsidRPr="00464CFB">
        <w:tab/>
        <w:t>3.4</w:t>
      </w:r>
      <w:r w:rsidRPr="00464CFB">
        <w:tab/>
      </w:r>
      <w:r w:rsidR="00B1234A">
        <w:t>Derivatives as Rates of Change</w:t>
      </w:r>
      <w:r w:rsidR="00B42B5D">
        <w:t xml:space="preserve"> – LO6</w:t>
      </w:r>
    </w:p>
    <w:p w14:paraId="3356D89D" w14:textId="3E0D3CB3" w:rsidR="000637EC" w:rsidRDefault="000637EC" w:rsidP="000637EC">
      <w:r w:rsidRPr="00464CFB">
        <w:tab/>
      </w:r>
      <w:r w:rsidRPr="00464CFB">
        <w:tab/>
        <w:t>3.5</w:t>
      </w:r>
      <w:r w:rsidRPr="00464CFB">
        <w:tab/>
      </w:r>
      <w:r>
        <w:t>Derivatives of Trigonometric Functions</w:t>
      </w:r>
      <w:r w:rsidR="00B42B5D">
        <w:t xml:space="preserve"> – LO5</w:t>
      </w:r>
    </w:p>
    <w:p w14:paraId="25C0CDA3" w14:textId="5909FE5D" w:rsidR="000637EC" w:rsidRDefault="000637EC" w:rsidP="000637EC">
      <w:r>
        <w:tab/>
      </w:r>
      <w:r>
        <w:tab/>
        <w:t>3.6</w:t>
      </w:r>
      <w:r>
        <w:tab/>
      </w:r>
      <w:r w:rsidR="00B1234A">
        <w:t>The Chain Rule</w:t>
      </w:r>
      <w:r w:rsidR="00B42B5D">
        <w:t xml:space="preserve"> – LO5</w:t>
      </w:r>
    </w:p>
    <w:p w14:paraId="709DAE71" w14:textId="31192628" w:rsidR="000637EC" w:rsidRDefault="000637EC" w:rsidP="000637EC">
      <w:r w:rsidRPr="00464CFB">
        <w:tab/>
      </w:r>
      <w:r w:rsidRPr="00464CFB">
        <w:tab/>
        <w:t>3</w:t>
      </w:r>
      <w:r>
        <w:t>.7</w:t>
      </w:r>
      <w:r w:rsidRPr="00464CFB">
        <w:tab/>
      </w:r>
      <w:r w:rsidR="00B1234A">
        <w:t>Derivatives of Inverse Functions</w:t>
      </w:r>
      <w:r w:rsidR="00B42B5D">
        <w:t xml:space="preserve"> – LO5</w:t>
      </w:r>
    </w:p>
    <w:p w14:paraId="6C3A2926" w14:textId="1A0BE898" w:rsidR="000637EC" w:rsidRDefault="000637EC" w:rsidP="000637EC">
      <w:r w:rsidRPr="00464CFB">
        <w:tab/>
      </w:r>
      <w:r w:rsidRPr="00464CFB">
        <w:tab/>
        <w:t>3</w:t>
      </w:r>
      <w:r>
        <w:t>.8</w:t>
      </w:r>
      <w:r w:rsidRPr="00464CFB">
        <w:tab/>
      </w:r>
      <w:r>
        <w:t>Implicit Differentiation</w:t>
      </w:r>
      <w:r w:rsidR="00B42B5D">
        <w:t xml:space="preserve"> – LO7</w:t>
      </w:r>
    </w:p>
    <w:p w14:paraId="0E4979A3" w14:textId="2D48E2F7" w:rsidR="000637EC" w:rsidRDefault="000637EC" w:rsidP="000637EC">
      <w:r w:rsidRPr="00464CFB">
        <w:tab/>
      </w:r>
      <w:r w:rsidRPr="00464CFB">
        <w:tab/>
        <w:t>3</w:t>
      </w:r>
      <w:r>
        <w:t>.9</w:t>
      </w:r>
      <w:r w:rsidRPr="00464CFB">
        <w:tab/>
      </w:r>
      <w:r w:rsidR="00B1234A">
        <w:t>Derivatives of Exponential and Logarithmic Functions</w:t>
      </w:r>
      <w:r w:rsidR="00B42B5D">
        <w:t xml:space="preserve"> – LO5</w:t>
      </w:r>
    </w:p>
    <w:p w14:paraId="33CC2C2C" w14:textId="77777777" w:rsidR="000637EC" w:rsidRPr="00464CFB" w:rsidRDefault="000637EC" w:rsidP="000637EC"/>
    <w:p w14:paraId="3AC7522D" w14:textId="0C861CF0" w:rsidR="000637EC" w:rsidRPr="00160439" w:rsidRDefault="000637EC" w:rsidP="000637EC">
      <w:pPr>
        <w:rPr>
          <w:b/>
        </w:rPr>
      </w:pPr>
      <w:r w:rsidRPr="00464CFB">
        <w:tab/>
      </w:r>
      <w:r w:rsidRPr="00160439">
        <w:rPr>
          <w:b/>
          <w:u w:val="single"/>
        </w:rPr>
        <w:t>Chapter 4</w:t>
      </w:r>
      <w:r w:rsidRPr="00160439">
        <w:rPr>
          <w:b/>
          <w:u w:val="single"/>
        </w:rPr>
        <w:tab/>
        <w:t>Applications of Derivativ</w:t>
      </w:r>
      <w:r w:rsidR="00B1234A">
        <w:rPr>
          <w:b/>
          <w:u w:val="single"/>
        </w:rPr>
        <w:t>es</w:t>
      </w:r>
      <w:r w:rsidRPr="00160439">
        <w:rPr>
          <w:b/>
        </w:rPr>
        <w:t xml:space="preserve">         </w:t>
      </w:r>
    </w:p>
    <w:p w14:paraId="0BA8590D" w14:textId="06921A90" w:rsidR="000637EC" w:rsidRPr="00464CFB" w:rsidRDefault="000637EC" w:rsidP="000637EC">
      <w:r w:rsidRPr="00464CFB">
        <w:tab/>
      </w:r>
      <w:r w:rsidRPr="00464CFB">
        <w:tab/>
        <w:t>4.1</w:t>
      </w:r>
      <w:r w:rsidRPr="00464CFB">
        <w:tab/>
      </w:r>
      <w:r w:rsidR="00B1234A">
        <w:t>Related Rates</w:t>
      </w:r>
      <w:r w:rsidR="00203BC5">
        <w:t xml:space="preserve"> – LO6</w:t>
      </w:r>
    </w:p>
    <w:p w14:paraId="546CECE3" w14:textId="2DB7A0A0" w:rsidR="000637EC" w:rsidRPr="00464CFB" w:rsidRDefault="000637EC" w:rsidP="000637EC">
      <w:r w:rsidRPr="00464CFB">
        <w:tab/>
      </w:r>
      <w:r w:rsidRPr="00464CFB">
        <w:tab/>
        <w:t>4.2</w:t>
      </w:r>
      <w:r w:rsidRPr="00464CFB">
        <w:tab/>
      </w:r>
      <w:r w:rsidR="00B1234A">
        <w:t>Linear Approximation and Differentials</w:t>
      </w:r>
      <w:r w:rsidR="004F3435">
        <w:t xml:space="preserve"> – LO6</w:t>
      </w:r>
    </w:p>
    <w:p w14:paraId="71C89DE6" w14:textId="57842230" w:rsidR="000637EC" w:rsidRPr="00464CFB" w:rsidRDefault="000637EC" w:rsidP="000637EC">
      <w:r w:rsidRPr="00464CFB">
        <w:tab/>
      </w:r>
      <w:r w:rsidRPr="00464CFB">
        <w:tab/>
        <w:t>4.3</w:t>
      </w:r>
      <w:r w:rsidRPr="00464CFB">
        <w:tab/>
      </w:r>
      <w:r w:rsidR="00B1234A">
        <w:t>Maxima and Minima</w:t>
      </w:r>
      <w:r w:rsidR="00203BC5">
        <w:t xml:space="preserve"> – LO8</w:t>
      </w:r>
    </w:p>
    <w:p w14:paraId="385E6DCD" w14:textId="2B87D2CC" w:rsidR="000637EC" w:rsidRPr="00464CFB" w:rsidRDefault="000637EC" w:rsidP="000637EC">
      <w:r w:rsidRPr="00464CFB">
        <w:tab/>
      </w:r>
      <w:r w:rsidRPr="00464CFB">
        <w:tab/>
        <w:t>4.4</w:t>
      </w:r>
      <w:r w:rsidRPr="00464CFB">
        <w:tab/>
      </w:r>
      <w:r w:rsidR="00B1234A">
        <w:t>The Mean Value Theorem</w:t>
      </w:r>
      <w:r w:rsidR="00A5519B">
        <w:t xml:space="preserve"> – LO6</w:t>
      </w:r>
    </w:p>
    <w:p w14:paraId="19A72505" w14:textId="4BB7A43D" w:rsidR="000637EC" w:rsidRDefault="000637EC" w:rsidP="000637EC">
      <w:r w:rsidRPr="00464CFB">
        <w:tab/>
      </w:r>
      <w:r w:rsidRPr="00464CFB">
        <w:tab/>
        <w:t>4.5</w:t>
      </w:r>
      <w:r w:rsidRPr="00464CFB">
        <w:tab/>
      </w:r>
      <w:r w:rsidR="00B1234A">
        <w:t>Derivatives and the Shape of a Graph</w:t>
      </w:r>
      <w:r w:rsidR="00162879">
        <w:t>*</w:t>
      </w:r>
      <w:r w:rsidR="00D77E34">
        <w:t xml:space="preserve"> – LO6</w:t>
      </w:r>
    </w:p>
    <w:p w14:paraId="3C43F899" w14:textId="7C9668D3" w:rsidR="000637EC" w:rsidRDefault="000637EC" w:rsidP="000637EC">
      <w:r>
        <w:tab/>
      </w:r>
      <w:r>
        <w:tab/>
        <w:t>4.6</w:t>
      </w:r>
      <w:r>
        <w:tab/>
        <w:t>Li</w:t>
      </w:r>
      <w:r w:rsidR="00B1234A">
        <w:t>mits at Infinity and Asymptotes</w:t>
      </w:r>
      <w:r w:rsidR="00B42B5D">
        <w:t xml:space="preserve"> – LO3</w:t>
      </w:r>
      <w:r w:rsidR="00203BC5">
        <w:t>, 9</w:t>
      </w:r>
    </w:p>
    <w:p w14:paraId="16A4DFE0" w14:textId="44A95427" w:rsidR="000637EC" w:rsidRDefault="000637EC" w:rsidP="000637EC">
      <w:pPr>
        <w:rPr>
          <w:szCs w:val="23"/>
        </w:rPr>
      </w:pPr>
      <w:r>
        <w:tab/>
      </w:r>
      <w:r>
        <w:tab/>
        <w:t>4.7</w:t>
      </w:r>
      <w:r>
        <w:tab/>
      </w:r>
      <w:r w:rsidR="00B1234A">
        <w:rPr>
          <w:szCs w:val="23"/>
        </w:rPr>
        <w:t>Applied Optimization Problems</w:t>
      </w:r>
      <w:r w:rsidR="00203BC5">
        <w:rPr>
          <w:szCs w:val="23"/>
        </w:rPr>
        <w:t xml:space="preserve"> – LO10</w:t>
      </w:r>
    </w:p>
    <w:p w14:paraId="4E2D4321" w14:textId="2FD95FE3" w:rsidR="000637EC" w:rsidRDefault="000637EC" w:rsidP="000637EC">
      <w:pPr>
        <w:rPr>
          <w:szCs w:val="23"/>
        </w:rPr>
      </w:pPr>
      <w:r>
        <w:rPr>
          <w:szCs w:val="23"/>
        </w:rPr>
        <w:tab/>
      </w:r>
      <w:r>
        <w:rPr>
          <w:szCs w:val="23"/>
        </w:rPr>
        <w:tab/>
        <w:t>4.8</w:t>
      </w:r>
      <w:r>
        <w:rPr>
          <w:szCs w:val="23"/>
        </w:rPr>
        <w:tab/>
      </w:r>
      <w:proofErr w:type="spellStart"/>
      <w:r w:rsidR="00B1234A">
        <w:rPr>
          <w:szCs w:val="23"/>
        </w:rPr>
        <w:t>L’Hôpital’s</w:t>
      </w:r>
      <w:proofErr w:type="spellEnd"/>
      <w:r w:rsidR="00B1234A">
        <w:rPr>
          <w:szCs w:val="23"/>
        </w:rPr>
        <w:t xml:space="preserve"> Rule</w:t>
      </w:r>
      <w:r w:rsidR="00A5519B">
        <w:rPr>
          <w:szCs w:val="23"/>
        </w:rPr>
        <w:t xml:space="preserve"> – LO2</w:t>
      </w:r>
    </w:p>
    <w:p w14:paraId="1588A389" w14:textId="3F835536" w:rsidR="00B1234A" w:rsidRDefault="000637EC" w:rsidP="000637EC">
      <w:pPr>
        <w:rPr>
          <w:szCs w:val="23"/>
        </w:rPr>
      </w:pPr>
      <w:r>
        <w:rPr>
          <w:szCs w:val="23"/>
        </w:rPr>
        <w:tab/>
      </w:r>
      <w:r>
        <w:rPr>
          <w:szCs w:val="23"/>
        </w:rPr>
        <w:tab/>
        <w:t>4.9</w:t>
      </w:r>
      <w:r>
        <w:rPr>
          <w:szCs w:val="23"/>
        </w:rPr>
        <w:tab/>
      </w:r>
      <w:r w:rsidR="00B1234A">
        <w:rPr>
          <w:szCs w:val="23"/>
        </w:rPr>
        <w:t>Newton’s Method</w:t>
      </w:r>
      <w:r w:rsidR="00283B6D">
        <w:rPr>
          <w:szCs w:val="23"/>
        </w:rPr>
        <w:tab/>
      </w:r>
      <w:r w:rsidR="00283B6D">
        <w:rPr>
          <w:szCs w:val="23"/>
        </w:rPr>
        <w:tab/>
      </w:r>
      <w:r w:rsidR="00283B6D">
        <w:rPr>
          <w:szCs w:val="23"/>
        </w:rPr>
        <w:tab/>
        <w:t>(optional)</w:t>
      </w:r>
    </w:p>
    <w:p w14:paraId="61C653A6" w14:textId="360B7F96" w:rsidR="00B1234A" w:rsidRPr="002D36DE" w:rsidRDefault="00B1234A" w:rsidP="000637EC">
      <w:pPr>
        <w:rPr>
          <w:szCs w:val="23"/>
        </w:rPr>
      </w:pPr>
      <w:r>
        <w:rPr>
          <w:szCs w:val="23"/>
        </w:rPr>
        <w:tab/>
      </w:r>
      <w:r>
        <w:rPr>
          <w:szCs w:val="23"/>
        </w:rPr>
        <w:tab/>
        <w:t>4.10</w:t>
      </w:r>
      <w:r>
        <w:rPr>
          <w:szCs w:val="23"/>
        </w:rPr>
        <w:tab/>
        <w:t>Antiderivatives</w:t>
      </w:r>
      <w:r w:rsidR="00F43499">
        <w:rPr>
          <w:szCs w:val="23"/>
        </w:rPr>
        <w:t xml:space="preserve"> – LO11</w:t>
      </w:r>
    </w:p>
    <w:p w14:paraId="336191E4" w14:textId="77777777" w:rsidR="00162879" w:rsidRDefault="00162879" w:rsidP="000637EC"/>
    <w:p w14:paraId="5FBFD9ED" w14:textId="1924805B" w:rsidR="000637EC" w:rsidRDefault="00162879" w:rsidP="000D4D07">
      <w:pPr>
        <w:ind w:left="720"/>
      </w:pPr>
      <w:r>
        <w:t xml:space="preserve">*Note to instructors: </w:t>
      </w:r>
      <w:r w:rsidR="000D4D07">
        <w:t xml:space="preserve">To prepare students for optimization problems on open intervals, students should be introduced to the fact that one local extremum implies absolute extremum: “Suppose </w:t>
      </w:r>
      <w:r w:rsidR="000D4D07" w:rsidRPr="000D4D07">
        <w:rPr>
          <w:i/>
          <w:iCs/>
        </w:rPr>
        <w:t>f</w:t>
      </w:r>
      <w:r w:rsidR="000D4D07">
        <w:t xml:space="preserve"> </w:t>
      </w:r>
      <w:r w:rsidR="000D4D07" w:rsidRPr="000D4D07">
        <w:t>is</w:t>
      </w:r>
      <w:r w:rsidR="000D4D07">
        <w:t xml:space="preserve"> continuous on an interval </w:t>
      </w:r>
      <w:r w:rsidR="000D4D07" w:rsidRPr="000D4D07">
        <w:rPr>
          <w:i/>
          <w:iCs/>
        </w:rPr>
        <w:t>I</w:t>
      </w:r>
      <w:r w:rsidR="000D4D07">
        <w:t xml:space="preserve"> that contains exactly one local extremum at </w:t>
      </w:r>
      <w:r w:rsidR="00FF1C11">
        <w:rPr>
          <w:i/>
          <w:iCs/>
        </w:rPr>
        <w:t>a</w:t>
      </w:r>
      <w:r w:rsidR="000D4D07">
        <w:t xml:space="preserve">. </w:t>
      </w:r>
      <w:r w:rsidR="000D4D07" w:rsidRPr="000D4D07">
        <w:t>If</w:t>
      </w:r>
      <w:r w:rsidR="000D4D07">
        <w:t xml:space="preserve"> a local maximum or minimum value occurs at </w:t>
      </w:r>
      <w:r w:rsidR="00FF1C11">
        <w:rPr>
          <w:i/>
          <w:iCs/>
        </w:rPr>
        <w:t>a</w:t>
      </w:r>
      <w:r w:rsidR="000D4D07">
        <w:t xml:space="preserve">, then </w:t>
      </w:r>
      <w:r w:rsidR="000D4D07">
        <w:rPr>
          <w:i/>
          <w:iCs/>
        </w:rPr>
        <w:t>f(</w:t>
      </w:r>
      <w:r w:rsidR="00FF1C11">
        <w:rPr>
          <w:i/>
          <w:iCs/>
        </w:rPr>
        <w:t>a</w:t>
      </w:r>
      <w:r w:rsidR="000D4D07">
        <w:rPr>
          <w:i/>
          <w:iCs/>
        </w:rPr>
        <w:t>)</w:t>
      </w:r>
      <w:r w:rsidR="000D4D07">
        <w:t xml:space="preserve"> is an absolute maximum or minimum value</w:t>
      </w:r>
      <w:r w:rsidR="00FF1C11">
        <w:t xml:space="preserve"> </w:t>
      </w:r>
      <w:proofErr w:type="spellStart"/>
      <w:r w:rsidR="00FF1C11">
        <w:t xml:space="preserve">of </w:t>
      </w:r>
      <w:r w:rsidR="00FF1C11" w:rsidRPr="000D4D07">
        <w:rPr>
          <w:i/>
          <w:iCs/>
        </w:rPr>
        <w:t>f</w:t>
      </w:r>
      <w:proofErr w:type="spellEnd"/>
      <w:r w:rsidR="00FF1C11">
        <w:t xml:space="preserve"> on </w:t>
      </w:r>
      <w:r w:rsidR="00FF1C11">
        <w:rPr>
          <w:i/>
          <w:iCs/>
        </w:rPr>
        <w:t>I</w:t>
      </w:r>
      <w:r w:rsidR="000D4D07">
        <w:t>.”</w:t>
      </w:r>
    </w:p>
    <w:p w14:paraId="37E80F57" w14:textId="77777777" w:rsidR="00162879" w:rsidRPr="00464CFB" w:rsidRDefault="00162879" w:rsidP="000637EC"/>
    <w:p w14:paraId="5E183615" w14:textId="00246406" w:rsidR="000637EC" w:rsidRPr="00160439" w:rsidRDefault="000637EC" w:rsidP="000637EC">
      <w:pPr>
        <w:tabs>
          <w:tab w:val="left" w:pos="720"/>
          <w:tab w:val="left" w:pos="1440"/>
          <w:tab w:val="left" w:pos="2160"/>
          <w:tab w:val="left" w:pos="3240"/>
        </w:tabs>
        <w:autoSpaceDE w:val="0"/>
        <w:autoSpaceDN w:val="0"/>
        <w:adjustRightInd w:val="0"/>
        <w:rPr>
          <w:rFonts w:eastAsia="Times New Roman"/>
          <w:b/>
        </w:rPr>
      </w:pPr>
      <w:r w:rsidRPr="00464CFB">
        <w:rPr>
          <w:rFonts w:eastAsia="Times New Roman"/>
        </w:rPr>
        <w:tab/>
      </w:r>
      <w:r w:rsidRPr="00160439">
        <w:rPr>
          <w:rFonts w:eastAsia="Times New Roman"/>
          <w:b/>
          <w:u w:val="single"/>
        </w:rPr>
        <w:t>Chapter 5</w:t>
      </w:r>
      <w:r w:rsidRPr="00160439">
        <w:rPr>
          <w:rFonts w:eastAsia="Times New Roman"/>
          <w:b/>
          <w:u w:val="single"/>
        </w:rPr>
        <w:tab/>
        <w:t>Integration</w:t>
      </w:r>
      <w:r w:rsidRPr="00160439">
        <w:rPr>
          <w:rFonts w:eastAsia="Times New Roman"/>
          <w:b/>
        </w:rPr>
        <w:tab/>
      </w:r>
      <w:r w:rsidRPr="00160439">
        <w:rPr>
          <w:rFonts w:eastAsia="Times New Roman"/>
          <w:b/>
        </w:rPr>
        <w:tab/>
      </w:r>
      <w:r w:rsidRPr="00160439">
        <w:rPr>
          <w:rFonts w:eastAsia="Times New Roman"/>
          <w:b/>
        </w:rPr>
        <w:tab/>
      </w:r>
    </w:p>
    <w:p w14:paraId="61DFAD6D" w14:textId="3B56FA6D" w:rsidR="000637EC" w:rsidRPr="00464CFB" w:rsidRDefault="000637EC" w:rsidP="000637EC">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.1</w:t>
      </w:r>
      <w:r w:rsidRPr="00464CFB">
        <w:rPr>
          <w:rFonts w:eastAsia="Times New Roman"/>
        </w:rPr>
        <w:tab/>
      </w:r>
      <w:r>
        <w:rPr>
          <w:rFonts w:eastAsia="Times New Roman"/>
        </w:rPr>
        <w:t>Approximating Areas</w:t>
      </w:r>
      <w:r w:rsidR="00FB5AC0">
        <w:rPr>
          <w:rFonts w:eastAsia="Times New Roman"/>
        </w:rPr>
        <w:t xml:space="preserve"> – LO12</w:t>
      </w:r>
    </w:p>
    <w:p w14:paraId="5D0D1AB8" w14:textId="72B00CB9" w:rsidR="000637EC" w:rsidRPr="00464CFB" w:rsidRDefault="000637EC" w:rsidP="000637EC">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.2</w:t>
      </w:r>
      <w:r w:rsidRPr="00464CFB">
        <w:rPr>
          <w:rFonts w:eastAsia="Times New Roman"/>
        </w:rPr>
        <w:tab/>
      </w:r>
      <w:r w:rsidR="00B1234A">
        <w:rPr>
          <w:rFonts w:eastAsia="Times New Roman"/>
        </w:rPr>
        <w:t xml:space="preserve">The </w:t>
      </w:r>
      <w:r>
        <w:rPr>
          <w:rFonts w:eastAsia="Times New Roman"/>
        </w:rPr>
        <w:t>Definite Integral</w:t>
      </w:r>
      <w:r w:rsidR="00FB5AC0">
        <w:rPr>
          <w:rFonts w:eastAsia="Times New Roman"/>
        </w:rPr>
        <w:t xml:space="preserve"> – LO12</w:t>
      </w:r>
    </w:p>
    <w:p w14:paraId="5AC6E2CD" w14:textId="0909E318" w:rsidR="000637EC" w:rsidRPr="00464CFB" w:rsidRDefault="000637EC" w:rsidP="000637EC">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.3</w:t>
      </w:r>
      <w:r w:rsidRPr="00464CFB">
        <w:rPr>
          <w:rFonts w:eastAsia="Times New Roman"/>
        </w:rPr>
        <w:tab/>
      </w:r>
      <w:r w:rsidR="00B1234A">
        <w:rPr>
          <w:rFonts w:eastAsia="Times New Roman"/>
        </w:rPr>
        <w:t xml:space="preserve">The </w:t>
      </w:r>
      <w:r>
        <w:rPr>
          <w:rFonts w:eastAsia="Times New Roman"/>
        </w:rPr>
        <w:t>Fundamental Theorem of Calculus</w:t>
      </w:r>
      <w:r w:rsidR="00F43499">
        <w:rPr>
          <w:rFonts w:eastAsia="Times New Roman"/>
        </w:rPr>
        <w:t xml:space="preserve"> – LO11, 13</w:t>
      </w:r>
    </w:p>
    <w:p w14:paraId="1AF7CA23" w14:textId="001C4E64" w:rsidR="000637EC" w:rsidRPr="00464CFB" w:rsidRDefault="000637EC" w:rsidP="000637EC">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.4</w:t>
      </w:r>
      <w:r w:rsidRPr="00464CFB">
        <w:rPr>
          <w:rFonts w:eastAsia="Times New Roman"/>
        </w:rPr>
        <w:tab/>
      </w:r>
      <w:r w:rsidR="00B1234A">
        <w:rPr>
          <w:rFonts w:eastAsia="Times New Roman"/>
        </w:rPr>
        <w:t>Integration Formulas and the Net Change Theorem</w:t>
      </w:r>
      <w:r w:rsidR="00F43499">
        <w:rPr>
          <w:rFonts w:eastAsia="Times New Roman"/>
        </w:rPr>
        <w:t xml:space="preserve"> – LO13</w:t>
      </w:r>
    </w:p>
    <w:p w14:paraId="2F125744" w14:textId="171E8C77" w:rsidR="000637EC" w:rsidRDefault="000637EC" w:rsidP="000637EC">
      <w:pPr>
        <w:tabs>
          <w:tab w:val="left" w:pos="720"/>
          <w:tab w:val="left" w:pos="1440"/>
          <w:tab w:val="left" w:pos="2160"/>
          <w:tab w:val="left" w:pos="3240"/>
        </w:tabs>
        <w:autoSpaceDE w:val="0"/>
        <w:autoSpaceDN w:val="0"/>
        <w:adjustRightInd w:val="0"/>
        <w:rPr>
          <w:rFonts w:eastAsia="Times New Roman"/>
        </w:rPr>
      </w:pPr>
      <w:r w:rsidRPr="00464CFB">
        <w:rPr>
          <w:rFonts w:eastAsia="Times New Roman"/>
        </w:rPr>
        <w:tab/>
      </w:r>
      <w:r w:rsidRPr="00464CFB">
        <w:rPr>
          <w:rFonts w:eastAsia="Times New Roman"/>
        </w:rPr>
        <w:tab/>
      </w:r>
      <w:r>
        <w:rPr>
          <w:rFonts w:eastAsia="Times New Roman"/>
        </w:rPr>
        <w:t>5</w:t>
      </w:r>
      <w:r w:rsidRPr="00464CFB">
        <w:rPr>
          <w:rFonts w:eastAsia="Times New Roman"/>
        </w:rPr>
        <w:t>.5</w:t>
      </w:r>
      <w:r w:rsidRPr="00464CFB">
        <w:rPr>
          <w:rFonts w:eastAsia="Times New Roman"/>
        </w:rPr>
        <w:tab/>
      </w:r>
      <w:r>
        <w:rPr>
          <w:rFonts w:eastAsia="Times New Roman"/>
        </w:rPr>
        <w:t>Substitution</w:t>
      </w:r>
      <w:r w:rsidR="00F43499">
        <w:rPr>
          <w:rFonts w:eastAsia="Times New Roman"/>
        </w:rPr>
        <w:t xml:space="preserve"> – LO11</w:t>
      </w:r>
    </w:p>
    <w:p w14:paraId="2DD86E8B" w14:textId="52596E48" w:rsidR="00B1234A" w:rsidRDefault="00B1234A" w:rsidP="000637EC">
      <w:pPr>
        <w:tabs>
          <w:tab w:val="left" w:pos="720"/>
          <w:tab w:val="left" w:pos="1440"/>
          <w:tab w:val="left" w:pos="2160"/>
          <w:tab w:val="left" w:pos="3240"/>
        </w:tabs>
        <w:autoSpaceDE w:val="0"/>
        <w:autoSpaceDN w:val="0"/>
        <w:adjustRightInd w:val="0"/>
        <w:rPr>
          <w:rFonts w:eastAsia="Times New Roman"/>
        </w:rPr>
      </w:pPr>
      <w:r>
        <w:rPr>
          <w:rFonts w:eastAsia="Times New Roman"/>
        </w:rPr>
        <w:tab/>
      </w:r>
      <w:r>
        <w:rPr>
          <w:rFonts w:eastAsia="Times New Roman"/>
        </w:rPr>
        <w:tab/>
        <w:t>5.6</w:t>
      </w:r>
      <w:r>
        <w:rPr>
          <w:rFonts w:eastAsia="Times New Roman"/>
        </w:rPr>
        <w:tab/>
        <w:t>Integrals Involving Exponential and Logarithmic Functions</w:t>
      </w:r>
      <w:r w:rsidR="00F43499">
        <w:rPr>
          <w:rFonts w:eastAsia="Times New Roman"/>
        </w:rPr>
        <w:t xml:space="preserve"> – LO11</w:t>
      </w:r>
    </w:p>
    <w:p w14:paraId="3F7F53A3" w14:textId="5975D88D" w:rsidR="00B1234A" w:rsidRDefault="00B1234A" w:rsidP="000637EC">
      <w:pPr>
        <w:tabs>
          <w:tab w:val="left" w:pos="720"/>
          <w:tab w:val="left" w:pos="1440"/>
          <w:tab w:val="left" w:pos="2160"/>
          <w:tab w:val="left" w:pos="3240"/>
        </w:tabs>
        <w:autoSpaceDE w:val="0"/>
        <w:autoSpaceDN w:val="0"/>
        <w:adjustRightInd w:val="0"/>
        <w:rPr>
          <w:rFonts w:eastAsia="Times New Roman"/>
        </w:rPr>
      </w:pPr>
      <w:r>
        <w:rPr>
          <w:rFonts w:eastAsia="Times New Roman"/>
        </w:rPr>
        <w:tab/>
      </w:r>
      <w:r>
        <w:rPr>
          <w:rFonts w:eastAsia="Times New Roman"/>
        </w:rPr>
        <w:tab/>
        <w:t>5.7</w:t>
      </w:r>
      <w:r>
        <w:rPr>
          <w:rFonts w:eastAsia="Times New Roman"/>
        </w:rPr>
        <w:tab/>
        <w:t>Integrals Resulting in Inverse Trigonometric Functions</w:t>
      </w:r>
      <w:r w:rsidR="00F43499">
        <w:rPr>
          <w:rFonts w:eastAsia="Times New Roman"/>
        </w:rPr>
        <w:t xml:space="preserve"> – LO11</w:t>
      </w:r>
    </w:p>
    <w:p w14:paraId="36FF4269" w14:textId="77777777" w:rsidR="00335062" w:rsidRDefault="00335062" w:rsidP="000637EC">
      <w:pPr>
        <w:tabs>
          <w:tab w:val="left" w:pos="720"/>
          <w:tab w:val="left" w:pos="1440"/>
          <w:tab w:val="left" w:pos="2160"/>
          <w:tab w:val="left" w:pos="3240"/>
        </w:tabs>
        <w:autoSpaceDE w:val="0"/>
        <w:autoSpaceDN w:val="0"/>
        <w:adjustRightInd w:val="0"/>
        <w:rPr>
          <w:rFonts w:eastAsia="Times New Roman"/>
        </w:rPr>
      </w:pPr>
    </w:p>
    <w:p w14:paraId="44DD92DA" w14:textId="7ADB26DD" w:rsidR="00411467" w:rsidRPr="00E1074F" w:rsidRDefault="00411467" w:rsidP="00411467">
      <w:pPr>
        <w:ind w:left="720"/>
      </w:pPr>
      <w:r w:rsidRPr="00E1074F">
        <w:t>Suggested pace for the course, by section numbers</w:t>
      </w:r>
      <w:r>
        <w:t xml:space="preserve"> (Pearson)</w:t>
      </w:r>
      <w:r w:rsidRPr="00E1074F">
        <w:t>:</w:t>
      </w:r>
    </w:p>
    <w:p w14:paraId="03578F1D" w14:textId="77777777" w:rsidR="00411467" w:rsidRPr="00E1074F" w:rsidRDefault="00411467" w:rsidP="00411467">
      <w:pPr>
        <w:ind w:left="720"/>
      </w:pPr>
    </w:p>
    <w:p w14:paraId="5119FDD0" w14:textId="77777777" w:rsidR="00411467" w:rsidRDefault="00411467" w:rsidP="00411467">
      <w:pPr>
        <w:ind w:left="720"/>
      </w:pPr>
      <w:r w:rsidRPr="00E1074F">
        <w:t>Week 1:</w:t>
      </w:r>
      <w:r w:rsidRPr="00E1074F">
        <w:tab/>
      </w:r>
      <w:r>
        <w:t>2.1, 2.2, 2.3</w:t>
      </w:r>
    </w:p>
    <w:p w14:paraId="6D2AE9D4" w14:textId="77777777" w:rsidR="00411467" w:rsidRDefault="00411467" w:rsidP="00411467">
      <w:pPr>
        <w:ind w:left="720"/>
      </w:pPr>
      <w:r w:rsidRPr="00E1074F">
        <w:t>Week 2:</w:t>
      </w:r>
      <w:r w:rsidRPr="00E1074F">
        <w:tab/>
      </w:r>
      <w:r>
        <w:t>2.4, 2.5</w:t>
      </w:r>
    </w:p>
    <w:p w14:paraId="22595EFB" w14:textId="77777777" w:rsidR="00411467" w:rsidRDefault="00411467" w:rsidP="00411467">
      <w:pPr>
        <w:ind w:left="720"/>
      </w:pPr>
      <w:r w:rsidRPr="00E1074F">
        <w:t>Week 3:</w:t>
      </w:r>
      <w:r w:rsidRPr="00E1074F">
        <w:tab/>
      </w:r>
      <w:r>
        <w:t>2.6, 2.7</w:t>
      </w:r>
    </w:p>
    <w:p w14:paraId="599D8B7D" w14:textId="77777777" w:rsidR="00411467" w:rsidRDefault="00411467" w:rsidP="00411467">
      <w:pPr>
        <w:ind w:left="720"/>
      </w:pPr>
      <w:r w:rsidRPr="00E1074F">
        <w:lastRenderedPageBreak/>
        <w:t>Week 4:</w:t>
      </w:r>
      <w:r w:rsidRPr="00E1074F">
        <w:tab/>
      </w:r>
      <w:r>
        <w:t>3.1, 3.2, 3.3</w:t>
      </w:r>
    </w:p>
    <w:p w14:paraId="0BFD1F1E" w14:textId="77777777" w:rsidR="00411467" w:rsidRDefault="00411467" w:rsidP="00411467">
      <w:pPr>
        <w:ind w:left="720"/>
      </w:pPr>
      <w:r w:rsidRPr="00E1074F">
        <w:t>Week 5:</w:t>
      </w:r>
      <w:r w:rsidRPr="00E1074F">
        <w:tab/>
      </w:r>
      <w:r>
        <w:t>3.4</w:t>
      </w:r>
      <w:r w:rsidRPr="00E1074F">
        <w:t xml:space="preserve">, </w:t>
      </w:r>
      <w:r>
        <w:t>3.5, 3.6</w:t>
      </w:r>
    </w:p>
    <w:p w14:paraId="089F7A2C" w14:textId="77777777" w:rsidR="00411467" w:rsidRDefault="00411467" w:rsidP="00411467">
      <w:pPr>
        <w:ind w:left="720"/>
      </w:pPr>
      <w:r w:rsidRPr="00E1074F">
        <w:t>Week 6:</w:t>
      </w:r>
      <w:r w:rsidRPr="00E1074F">
        <w:tab/>
      </w:r>
      <w:r>
        <w:t>3.7, 3.8, 3.9</w:t>
      </w:r>
    </w:p>
    <w:p w14:paraId="691EAD45" w14:textId="77777777" w:rsidR="00411467" w:rsidRDefault="00411467" w:rsidP="00411467">
      <w:pPr>
        <w:ind w:left="720"/>
      </w:pPr>
      <w:r w:rsidRPr="00E1074F">
        <w:t>Week 7:</w:t>
      </w:r>
      <w:r w:rsidRPr="00E1074F">
        <w:tab/>
      </w:r>
      <w:r>
        <w:t>4.1, 4.2, 4.3</w:t>
      </w:r>
    </w:p>
    <w:p w14:paraId="58EA0E40" w14:textId="77777777" w:rsidR="00411467" w:rsidRDefault="00411467" w:rsidP="00411467">
      <w:pPr>
        <w:ind w:left="720"/>
      </w:pPr>
      <w:r w:rsidRPr="00E1074F">
        <w:t>Week 8:</w:t>
      </w:r>
      <w:r w:rsidRPr="00E1074F">
        <w:tab/>
      </w:r>
      <w:r>
        <w:t>4.4, 4.5</w:t>
      </w:r>
    </w:p>
    <w:p w14:paraId="26319374" w14:textId="77777777" w:rsidR="00411467" w:rsidRDefault="00411467" w:rsidP="00411467">
      <w:pPr>
        <w:ind w:left="720"/>
      </w:pPr>
      <w:r w:rsidRPr="00E1074F">
        <w:t>Week 9:</w:t>
      </w:r>
      <w:r w:rsidRPr="00E1074F">
        <w:tab/>
      </w:r>
      <w:r>
        <w:t>4.5, 4.6, 4.7, 4.8</w:t>
      </w:r>
    </w:p>
    <w:p w14:paraId="56F299B0" w14:textId="77777777" w:rsidR="00411467" w:rsidRDefault="00411467" w:rsidP="00411467">
      <w:pPr>
        <w:ind w:left="720"/>
      </w:pPr>
      <w:r w:rsidRPr="00E1074F">
        <w:t>Week 10:</w:t>
      </w:r>
      <w:r w:rsidRPr="00E1074F">
        <w:tab/>
      </w:r>
      <w:r>
        <w:t>4.9, 5.1, 5.2</w:t>
      </w:r>
    </w:p>
    <w:p w14:paraId="33FED8E5" w14:textId="77777777" w:rsidR="00411467" w:rsidRDefault="00411467" w:rsidP="00411467">
      <w:pPr>
        <w:ind w:left="720"/>
      </w:pPr>
      <w:r w:rsidRPr="00E1074F">
        <w:t>Week 11:</w:t>
      </w:r>
      <w:r w:rsidRPr="00E1074F">
        <w:tab/>
      </w:r>
      <w:r>
        <w:t>5.3, 5.4</w:t>
      </w:r>
    </w:p>
    <w:p w14:paraId="52D38881" w14:textId="77777777" w:rsidR="00411467" w:rsidRDefault="00411467" w:rsidP="00411467">
      <w:pPr>
        <w:ind w:left="720"/>
      </w:pPr>
      <w:r w:rsidRPr="00E1074F">
        <w:t>Week 12:</w:t>
      </w:r>
      <w:r w:rsidRPr="00E1074F">
        <w:tab/>
      </w:r>
      <w:r>
        <w:t>5.5, 7.1</w:t>
      </w:r>
    </w:p>
    <w:p w14:paraId="1828A95D" w14:textId="77777777" w:rsidR="00411467" w:rsidRDefault="00411467" w:rsidP="00411467">
      <w:pPr>
        <w:ind w:left="720"/>
      </w:pPr>
      <w:r w:rsidRPr="00E1074F">
        <w:t>Week 13:</w:t>
      </w:r>
      <w:r w:rsidRPr="00E1074F">
        <w:tab/>
      </w:r>
      <w:r>
        <w:t>7.2, 7.3</w:t>
      </w:r>
    </w:p>
    <w:p w14:paraId="6AF608DC" w14:textId="77777777" w:rsidR="00411467" w:rsidRDefault="00411467" w:rsidP="00411467">
      <w:pPr>
        <w:ind w:left="720"/>
      </w:pPr>
      <w:r w:rsidRPr="00E1074F">
        <w:t>Week 14:</w:t>
      </w:r>
      <w:r w:rsidRPr="00E1074F">
        <w:tab/>
      </w:r>
      <w:r>
        <w:t>7.4, 7.5</w:t>
      </w:r>
    </w:p>
    <w:p w14:paraId="7BBEC2F9" w14:textId="77777777" w:rsidR="00411467" w:rsidRDefault="00411467" w:rsidP="00411467">
      <w:pPr>
        <w:ind w:firstLine="720"/>
      </w:pPr>
      <w:r w:rsidRPr="00E1074F">
        <w:t>Week 15:</w:t>
      </w:r>
      <w:r w:rsidRPr="00E1074F">
        <w:tab/>
      </w:r>
      <w:r>
        <w:t>7.6, 7.7</w:t>
      </w:r>
    </w:p>
    <w:p w14:paraId="604ACF9A" w14:textId="77777777" w:rsidR="00411467" w:rsidRPr="004F20E5" w:rsidRDefault="00411467" w:rsidP="00411467">
      <w:pPr>
        <w:ind w:firstLine="720"/>
        <w:rPr>
          <w:b/>
        </w:rPr>
      </w:pPr>
      <w:r>
        <w:t>Week 16:</w:t>
      </w:r>
      <w:r>
        <w:tab/>
      </w:r>
      <w:r w:rsidRPr="004F20E5">
        <w:rPr>
          <w:b/>
        </w:rPr>
        <w:t>Finals</w:t>
      </w:r>
    </w:p>
    <w:p w14:paraId="6D554419" w14:textId="77777777" w:rsidR="00411467" w:rsidRDefault="00411467" w:rsidP="00335062">
      <w:pPr>
        <w:ind w:left="720"/>
      </w:pPr>
    </w:p>
    <w:p w14:paraId="6F29FD41" w14:textId="77777777" w:rsidR="00411467" w:rsidRDefault="00411467" w:rsidP="00335062">
      <w:pPr>
        <w:ind w:left="720"/>
      </w:pPr>
    </w:p>
    <w:p w14:paraId="619FD694" w14:textId="446EE8F7" w:rsidR="00335062" w:rsidRPr="00E1074F" w:rsidRDefault="00335062" w:rsidP="00335062">
      <w:pPr>
        <w:ind w:left="720"/>
      </w:pPr>
      <w:r w:rsidRPr="00E1074F">
        <w:t>Suggested pace for the course, by section numbers</w:t>
      </w:r>
      <w:r w:rsidR="00411467">
        <w:t xml:space="preserve"> (OpenStax)</w:t>
      </w:r>
      <w:r w:rsidRPr="00E1074F">
        <w:t>:</w:t>
      </w:r>
    </w:p>
    <w:p w14:paraId="4BF7E034" w14:textId="77777777" w:rsidR="00335062" w:rsidRPr="00E1074F" w:rsidRDefault="00335062" w:rsidP="00335062">
      <w:pPr>
        <w:ind w:left="720"/>
      </w:pPr>
    </w:p>
    <w:p w14:paraId="7F610F11" w14:textId="1D1356C9" w:rsidR="00335062" w:rsidRDefault="00335062" w:rsidP="00335062">
      <w:pPr>
        <w:ind w:left="720"/>
      </w:pPr>
      <w:r w:rsidRPr="00E1074F">
        <w:t>Week 1:</w:t>
      </w:r>
      <w:r w:rsidRPr="00E1074F">
        <w:tab/>
      </w:r>
      <w:r>
        <w:t>Review, 2.1, 2.2</w:t>
      </w:r>
    </w:p>
    <w:p w14:paraId="498BF9C2" w14:textId="5C379948" w:rsidR="00335062" w:rsidRDefault="00335062" w:rsidP="00335062">
      <w:pPr>
        <w:ind w:left="720"/>
      </w:pPr>
      <w:r w:rsidRPr="00E1074F">
        <w:t>Week 2:</w:t>
      </w:r>
      <w:r w:rsidRPr="00E1074F">
        <w:tab/>
      </w:r>
      <w:r>
        <w:t>2.2, 2.3, 4.6</w:t>
      </w:r>
    </w:p>
    <w:p w14:paraId="19F9679D" w14:textId="78B53379" w:rsidR="00335062" w:rsidRDefault="00335062" w:rsidP="00335062">
      <w:pPr>
        <w:ind w:left="720"/>
      </w:pPr>
      <w:r w:rsidRPr="00E1074F">
        <w:t>Week 3:</w:t>
      </w:r>
      <w:r w:rsidRPr="00E1074F">
        <w:tab/>
      </w:r>
      <w:r>
        <w:t>2.4, 2.5</w:t>
      </w:r>
    </w:p>
    <w:p w14:paraId="1008A73D" w14:textId="77777777" w:rsidR="00335062" w:rsidRDefault="00335062" w:rsidP="00335062">
      <w:pPr>
        <w:ind w:left="720"/>
      </w:pPr>
      <w:r w:rsidRPr="00E1074F">
        <w:t>Week 4:</w:t>
      </w:r>
      <w:r w:rsidRPr="00E1074F">
        <w:tab/>
      </w:r>
      <w:r>
        <w:t>3.1, 3.2, 3.3</w:t>
      </w:r>
    </w:p>
    <w:p w14:paraId="3704814A" w14:textId="77777777" w:rsidR="00335062" w:rsidRDefault="00335062" w:rsidP="00335062">
      <w:pPr>
        <w:ind w:left="720"/>
      </w:pPr>
      <w:r w:rsidRPr="00E1074F">
        <w:t>Week 5:</w:t>
      </w:r>
      <w:r w:rsidRPr="00E1074F">
        <w:tab/>
      </w:r>
      <w:r>
        <w:t>3.4</w:t>
      </w:r>
      <w:r w:rsidRPr="00E1074F">
        <w:t xml:space="preserve">, </w:t>
      </w:r>
      <w:r>
        <w:t>3.5, 3.6</w:t>
      </w:r>
    </w:p>
    <w:p w14:paraId="42E0BB37" w14:textId="0F02140E" w:rsidR="00335062" w:rsidRDefault="00335062" w:rsidP="00335062">
      <w:pPr>
        <w:ind w:left="720"/>
      </w:pPr>
      <w:r w:rsidRPr="00E1074F">
        <w:t>Week 6:</w:t>
      </w:r>
      <w:r w:rsidRPr="00E1074F">
        <w:tab/>
      </w:r>
      <w:r>
        <w:t>3.7, 3.8</w:t>
      </w:r>
    </w:p>
    <w:p w14:paraId="427B03D3" w14:textId="459DA433" w:rsidR="00335062" w:rsidRDefault="00335062" w:rsidP="00335062">
      <w:pPr>
        <w:ind w:left="720"/>
      </w:pPr>
      <w:r w:rsidRPr="00E1074F">
        <w:t>Week 7:</w:t>
      </w:r>
      <w:r w:rsidRPr="00E1074F">
        <w:tab/>
      </w:r>
      <w:r>
        <w:t>3.9, 4.1</w:t>
      </w:r>
    </w:p>
    <w:p w14:paraId="044E7D23" w14:textId="7A397B53" w:rsidR="00335062" w:rsidRDefault="00335062" w:rsidP="00335062">
      <w:pPr>
        <w:ind w:left="720"/>
      </w:pPr>
      <w:r w:rsidRPr="00E1074F">
        <w:t>Week 8:</w:t>
      </w:r>
      <w:r w:rsidRPr="00E1074F">
        <w:tab/>
      </w:r>
      <w:r>
        <w:t>4.2, 4.3</w:t>
      </w:r>
    </w:p>
    <w:p w14:paraId="52236621" w14:textId="435D1345" w:rsidR="00335062" w:rsidRDefault="00335062" w:rsidP="00335062">
      <w:pPr>
        <w:ind w:left="720"/>
      </w:pPr>
      <w:r w:rsidRPr="00E1074F">
        <w:t>Week 9:</w:t>
      </w:r>
      <w:r w:rsidRPr="00E1074F">
        <w:tab/>
      </w:r>
      <w:r>
        <w:t>4.4, 4.5</w:t>
      </w:r>
    </w:p>
    <w:p w14:paraId="3311E598" w14:textId="64A1B0C7" w:rsidR="00335062" w:rsidRDefault="00335062" w:rsidP="00335062">
      <w:pPr>
        <w:ind w:left="720"/>
      </w:pPr>
      <w:r w:rsidRPr="00E1074F">
        <w:t>Week 10:</w:t>
      </w:r>
      <w:r w:rsidRPr="00E1074F">
        <w:tab/>
      </w:r>
      <w:r>
        <w:t>4.6, 4.7</w:t>
      </w:r>
    </w:p>
    <w:p w14:paraId="50A1B762" w14:textId="2B7D0A4C" w:rsidR="00335062" w:rsidRPr="00335062" w:rsidRDefault="00335062" w:rsidP="00335062">
      <w:pPr>
        <w:ind w:left="720"/>
        <w:rPr>
          <w:b/>
          <w:bCs/>
        </w:rPr>
      </w:pPr>
      <w:r w:rsidRPr="00E1074F">
        <w:t>Week 11:</w:t>
      </w:r>
      <w:r w:rsidRPr="00E1074F">
        <w:tab/>
      </w:r>
      <w:r>
        <w:t>4.8, 4.10</w:t>
      </w:r>
    </w:p>
    <w:p w14:paraId="67050929" w14:textId="7792407E" w:rsidR="00335062" w:rsidRDefault="00335062" w:rsidP="00335062">
      <w:pPr>
        <w:ind w:left="720"/>
      </w:pPr>
      <w:r w:rsidRPr="00E1074F">
        <w:t>Week 12:</w:t>
      </w:r>
      <w:r w:rsidRPr="00E1074F">
        <w:tab/>
      </w:r>
      <w:r>
        <w:t>5.6, 5.7, 5.1</w:t>
      </w:r>
    </w:p>
    <w:p w14:paraId="473D4C93" w14:textId="744E960C" w:rsidR="00335062" w:rsidRDefault="00335062" w:rsidP="00335062">
      <w:pPr>
        <w:ind w:left="720"/>
      </w:pPr>
      <w:r w:rsidRPr="00E1074F">
        <w:t>Week 13:</w:t>
      </w:r>
      <w:r w:rsidRPr="00E1074F">
        <w:tab/>
      </w:r>
      <w:r>
        <w:t>5.2, 5.3, 5.6, 5.7</w:t>
      </w:r>
    </w:p>
    <w:p w14:paraId="15AF85B6" w14:textId="69AD8125" w:rsidR="00335062" w:rsidRDefault="00335062" w:rsidP="00335062">
      <w:pPr>
        <w:ind w:left="720"/>
      </w:pPr>
      <w:r w:rsidRPr="00E1074F">
        <w:t>Week 14:</w:t>
      </w:r>
      <w:r w:rsidRPr="00E1074F">
        <w:tab/>
      </w:r>
      <w:r>
        <w:t>5.3, 5.4</w:t>
      </w:r>
    </w:p>
    <w:p w14:paraId="09A95696" w14:textId="3731B8CB" w:rsidR="00335062" w:rsidRDefault="00335062" w:rsidP="00335062">
      <w:pPr>
        <w:ind w:firstLine="720"/>
      </w:pPr>
      <w:r w:rsidRPr="00E1074F">
        <w:t>Week 15:</w:t>
      </w:r>
      <w:r w:rsidRPr="00E1074F">
        <w:tab/>
      </w:r>
      <w:r>
        <w:t>5.5</w:t>
      </w:r>
    </w:p>
    <w:p w14:paraId="13FCBB08" w14:textId="733C84B9" w:rsidR="00335062" w:rsidRDefault="00335062" w:rsidP="00335062">
      <w:pPr>
        <w:ind w:firstLine="720"/>
        <w:rPr>
          <w:b/>
        </w:rPr>
      </w:pPr>
      <w:r>
        <w:t>Week 16:</w:t>
      </w:r>
      <w:r>
        <w:tab/>
      </w:r>
      <w:r w:rsidRPr="004F20E5">
        <w:rPr>
          <w:b/>
        </w:rPr>
        <w:t>Finals</w:t>
      </w:r>
    </w:p>
    <w:p w14:paraId="2413F7D5" w14:textId="77777777" w:rsidR="00335062" w:rsidRPr="00335062" w:rsidRDefault="00335062" w:rsidP="00335062">
      <w:pPr>
        <w:ind w:firstLine="720"/>
        <w:rPr>
          <w:b/>
        </w:rPr>
      </w:pPr>
    </w:p>
    <w:p w14:paraId="6DAA882B" w14:textId="77777777" w:rsidR="000637EC" w:rsidRPr="00464CFB" w:rsidRDefault="000637EC" w:rsidP="000637EC">
      <w:pPr>
        <w:tabs>
          <w:tab w:val="left" w:pos="720"/>
          <w:tab w:val="left" w:pos="1440"/>
          <w:tab w:val="left" w:pos="2160"/>
          <w:tab w:val="left" w:pos="3240"/>
        </w:tabs>
        <w:autoSpaceDE w:val="0"/>
        <w:autoSpaceDN w:val="0"/>
        <w:adjustRightInd w:val="0"/>
        <w:rPr>
          <w:rFonts w:eastAsia="Times New Roman"/>
        </w:rPr>
      </w:pPr>
      <w:r>
        <w:rPr>
          <w:rFonts w:eastAsia="Times New Roman"/>
        </w:rPr>
        <w:tab/>
      </w:r>
      <w:r>
        <w:rPr>
          <w:rFonts w:eastAsia="Times New Roman"/>
        </w:rPr>
        <w:tab/>
      </w:r>
      <w:r>
        <w:rPr>
          <w:rFonts w:eastAsia="Times New Roman"/>
        </w:rPr>
        <w:tab/>
      </w:r>
    </w:p>
    <w:p w14:paraId="763B0B57" w14:textId="77777777" w:rsidR="000A36D0" w:rsidRPr="00E06A60" w:rsidRDefault="000A36D0" w:rsidP="00E06A60">
      <w:pPr>
        <w:ind w:left="1500"/>
        <w:rPr>
          <w:szCs w:val="23"/>
        </w:rPr>
      </w:pPr>
    </w:p>
    <w:p w14:paraId="3DD7C921" w14:textId="77777777" w:rsidR="00084C72" w:rsidRPr="00084C72" w:rsidRDefault="00084C72" w:rsidP="00084C72">
      <w:pPr>
        <w:autoSpaceDE w:val="0"/>
        <w:autoSpaceDN w:val="0"/>
        <w:adjustRightInd w:val="0"/>
        <w:rPr>
          <w:rFonts w:eastAsia="Times New Roman"/>
          <w:b/>
          <w:color w:val="auto"/>
        </w:rPr>
      </w:pPr>
      <w:r w:rsidRPr="00084C72">
        <w:rPr>
          <w:rFonts w:eastAsia="Times New Roman"/>
          <w:b/>
          <w:color w:val="auto"/>
        </w:rPr>
        <w:t>15.</w:t>
      </w:r>
      <w:r w:rsidRPr="00084C72">
        <w:rPr>
          <w:rFonts w:eastAsia="Times New Roman"/>
          <w:b/>
          <w:color w:val="auto"/>
        </w:rPr>
        <w:tab/>
        <w:t>SPECIFIC MANAGEMENT REQUIREMENTS***:</w:t>
      </w:r>
    </w:p>
    <w:p w14:paraId="16E7F733" w14:textId="77777777" w:rsidR="00321579" w:rsidRDefault="00321579"/>
    <w:p w14:paraId="43CF4070" w14:textId="29A404E7" w:rsidR="00D13A51" w:rsidRDefault="00D13A51"/>
    <w:p w14:paraId="61480AFB" w14:textId="77777777" w:rsidR="005A48BC" w:rsidRPr="005A48BC" w:rsidRDefault="005A48BC" w:rsidP="005A48BC">
      <w:pPr>
        <w:autoSpaceDE w:val="0"/>
        <w:autoSpaceDN w:val="0"/>
        <w:adjustRightInd w:val="0"/>
        <w:rPr>
          <w:rFonts w:eastAsia="Times New Roman"/>
          <w:b/>
          <w:color w:val="auto"/>
        </w:rPr>
      </w:pPr>
      <w:r w:rsidRPr="005A48BC">
        <w:rPr>
          <w:rFonts w:eastAsia="Times New Roman"/>
          <w:b/>
          <w:color w:val="auto"/>
        </w:rPr>
        <w:t>16.</w:t>
      </w:r>
      <w:r w:rsidRPr="005A48BC">
        <w:rPr>
          <w:rFonts w:eastAsia="Times New Roman"/>
          <w:b/>
          <w:color w:val="auto"/>
        </w:rPr>
        <w:tab/>
        <w:t>FERPA:*</w:t>
      </w:r>
    </w:p>
    <w:p w14:paraId="23DA2756" w14:textId="77777777" w:rsidR="005A48BC" w:rsidRPr="005A48BC" w:rsidRDefault="005A48BC" w:rsidP="005A48BC">
      <w:pPr>
        <w:autoSpaceDE w:val="0"/>
        <w:autoSpaceDN w:val="0"/>
        <w:adjustRightInd w:val="0"/>
        <w:rPr>
          <w:rFonts w:eastAsia="Times New Roman"/>
          <w:b/>
          <w:color w:val="auto"/>
        </w:rPr>
      </w:pPr>
    </w:p>
    <w:p w14:paraId="0323D428" w14:textId="15D7E70B" w:rsidR="005A48BC" w:rsidRPr="005A48BC" w:rsidRDefault="005A48BC" w:rsidP="005A48BC">
      <w:pPr>
        <w:widowControl/>
        <w:ind w:left="720"/>
        <w:rPr>
          <w:rFonts w:eastAsia="Times New Roman"/>
          <w:color w:val="auto"/>
        </w:rPr>
      </w:pPr>
      <w:r w:rsidRPr="005A48BC">
        <w:rPr>
          <w:rFonts w:eastAsia="Times New Roman"/>
          <w:color w:val="auto"/>
        </w:rPr>
        <w:t xml:space="preserve">Students need to understand that </w:t>
      </w:r>
      <w:r w:rsidR="00AC0936">
        <w:rPr>
          <w:rFonts w:eastAsia="Times New Roman"/>
          <w:color w:val="auto"/>
        </w:rPr>
        <w:t>their</w:t>
      </w:r>
      <w:r w:rsidRPr="005A48BC">
        <w:rPr>
          <w:rFonts w:eastAsia="Times New Roman"/>
          <w:color w:val="auto"/>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08EA1B4" w14:textId="77777777" w:rsidR="005A48BC" w:rsidRPr="005A48BC" w:rsidRDefault="005A48BC" w:rsidP="005A48BC">
      <w:pPr>
        <w:widowControl/>
        <w:ind w:left="720"/>
        <w:rPr>
          <w:rFonts w:eastAsia="Times New Roman"/>
          <w:color w:val="auto"/>
        </w:rPr>
      </w:pPr>
    </w:p>
    <w:p w14:paraId="4ADE3F73" w14:textId="7461F21E" w:rsidR="005A48BC" w:rsidRPr="0034185F" w:rsidRDefault="005A48BC" w:rsidP="005A48BC">
      <w:pPr>
        <w:widowControl/>
        <w:contextualSpacing/>
        <w:rPr>
          <w:rFonts w:eastAsia="Times New Roman"/>
          <w:b/>
          <w:color w:val="auto"/>
        </w:rPr>
      </w:pPr>
      <w:r w:rsidRPr="0034185F">
        <w:rPr>
          <w:rFonts w:eastAsia="Times New Roman"/>
          <w:b/>
          <w:color w:val="auto"/>
        </w:rPr>
        <w:lastRenderedPageBreak/>
        <w:t xml:space="preserve">17. </w:t>
      </w:r>
      <w:r w:rsidRPr="0034185F">
        <w:rPr>
          <w:rFonts w:eastAsia="Times New Roman"/>
          <w:b/>
          <w:color w:val="auto"/>
        </w:rPr>
        <w:tab/>
      </w:r>
      <w:r w:rsidR="0034185F" w:rsidRPr="0034185F">
        <w:rPr>
          <w:rFonts w:eastAsia="Times New Roman"/>
          <w:b/>
          <w:color w:val="auto"/>
        </w:rPr>
        <w:t>A</w:t>
      </w:r>
      <w:r w:rsidR="0034185F">
        <w:rPr>
          <w:rFonts w:eastAsia="Times New Roman"/>
          <w:b/>
          <w:color w:val="auto"/>
        </w:rPr>
        <w:t>CCOMMODATIONS</w:t>
      </w:r>
      <w:r w:rsidRPr="0034185F">
        <w:rPr>
          <w:rFonts w:eastAsia="Times New Roman"/>
          <w:b/>
          <w:color w:val="auto"/>
        </w:rPr>
        <w:t xml:space="preserve">:* </w:t>
      </w:r>
    </w:p>
    <w:p w14:paraId="4B34ED14" w14:textId="77777777" w:rsidR="005A48BC" w:rsidRPr="005A48BC" w:rsidRDefault="005A48BC" w:rsidP="005A48BC">
      <w:pPr>
        <w:widowControl/>
        <w:contextualSpacing/>
        <w:rPr>
          <w:rFonts w:ascii="Times" w:eastAsia="Times New Roman" w:hAnsi="Times"/>
          <w:color w:val="auto"/>
        </w:rPr>
      </w:pPr>
    </w:p>
    <w:p w14:paraId="7B75C307" w14:textId="77777777" w:rsidR="00D122E3" w:rsidRDefault="00D122E3" w:rsidP="00D122E3">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6FC7D847" w14:textId="77777777" w:rsidR="00D122E3" w:rsidRDefault="00D122E3" w:rsidP="00D122E3">
      <w:pPr>
        <w:pStyle w:val="NormalWeb"/>
        <w:spacing w:before="0" w:beforeAutospacing="0" w:after="0" w:afterAutospacing="0"/>
        <w:ind w:left="720"/>
      </w:pPr>
    </w:p>
    <w:p w14:paraId="60C11BD8" w14:textId="77777777" w:rsidR="00D122E3" w:rsidRDefault="00D122E3" w:rsidP="00D122E3">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3B7EB3C4" w14:textId="77777777" w:rsidR="005A48BC" w:rsidRPr="005A48BC" w:rsidRDefault="005A48BC" w:rsidP="005A48BC">
      <w:pPr>
        <w:widowControl/>
        <w:contextualSpacing/>
        <w:rPr>
          <w:rFonts w:ascii="Times" w:eastAsia="Times New Roman" w:hAnsi="Times"/>
          <w:color w:val="auto"/>
        </w:rPr>
      </w:pPr>
    </w:p>
    <w:p w14:paraId="06C34777" w14:textId="77777777" w:rsidR="005A48BC" w:rsidRPr="0034185F" w:rsidRDefault="005A48BC" w:rsidP="005A48BC">
      <w:pPr>
        <w:widowControl/>
        <w:contextualSpacing/>
        <w:rPr>
          <w:rFonts w:eastAsia="Times New Roman"/>
          <w:b/>
          <w:color w:val="auto"/>
        </w:rPr>
      </w:pPr>
      <w:r w:rsidRPr="0034185F">
        <w:rPr>
          <w:rFonts w:eastAsia="Times New Roman"/>
          <w:b/>
          <w:color w:val="auto"/>
        </w:rPr>
        <w:t xml:space="preserve">18. </w:t>
      </w:r>
      <w:r w:rsidRPr="0034185F">
        <w:rPr>
          <w:rFonts w:eastAsia="Times New Roman"/>
          <w:b/>
          <w:color w:val="auto"/>
        </w:rPr>
        <w:tab/>
        <w:t>OTHER INFORMATION***:</w:t>
      </w:r>
    </w:p>
    <w:p w14:paraId="0C994ADE" w14:textId="77777777" w:rsidR="005A48BC" w:rsidRPr="005A48BC" w:rsidRDefault="005A48BC" w:rsidP="005A48BC">
      <w:pPr>
        <w:widowControl/>
        <w:rPr>
          <w:rFonts w:eastAsia="Times New Roman"/>
          <w:color w:val="auto"/>
        </w:rPr>
      </w:pPr>
    </w:p>
    <w:p w14:paraId="6FD9E7AF" w14:textId="77777777" w:rsidR="005A48BC" w:rsidRPr="005A48BC" w:rsidRDefault="005A48BC" w:rsidP="005A48BC">
      <w:pPr>
        <w:widowControl/>
        <w:pBdr>
          <w:bottom w:val="double" w:sz="6" w:space="1" w:color="auto"/>
        </w:pBdr>
        <w:rPr>
          <w:rFonts w:eastAsia="Times New Roman"/>
          <w:color w:val="auto"/>
        </w:rPr>
      </w:pPr>
    </w:p>
    <w:p w14:paraId="159A17E4" w14:textId="77777777" w:rsidR="005A48BC" w:rsidRPr="005A48BC" w:rsidRDefault="005A48BC" w:rsidP="005A48BC">
      <w:pPr>
        <w:autoSpaceDE w:val="0"/>
        <w:autoSpaceDN w:val="0"/>
        <w:adjustRightInd w:val="0"/>
        <w:rPr>
          <w:rFonts w:eastAsia="Times New Roman"/>
          <w:b/>
          <w:color w:val="auto"/>
        </w:rPr>
      </w:pPr>
    </w:p>
    <w:p w14:paraId="53934E48" w14:textId="77777777" w:rsidR="005A48BC" w:rsidRPr="005A48BC" w:rsidRDefault="005A48BC" w:rsidP="005A48BC">
      <w:pPr>
        <w:widowControl/>
        <w:rPr>
          <w:rFonts w:eastAsia="Times New Roman"/>
          <w:b/>
          <w:color w:val="auto"/>
        </w:rPr>
      </w:pPr>
      <w:r w:rsidRPr="005A48BC">
        <w:rPr>
          <w:rFonts w:eastAsia="Times New Roman"/>
          <w:b/>
          <w:color w:val="auto"/>
        </w:rPr>
        <w:t>SYLLABUS TEMPLATE KEY</w:t>
      </w:r>
    </w:p>
    <w:p w14:paraId="552F12CC"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 xml:space="preserve">* </w:t>
      </w:r>
      <w:r w:rsidRPr="005A48BC">
        <w:rPr>
          <w:rFonts w:eastAsiaTheme="minorHAnsi"/>
          <w:color w:val="auto"/>
          <w:sz w:val="20"/>
          <w:szCs w:val="20"/>
        </w:rPr>
        <w:t xml:space="preserve">Item </w:t>
      </w:r>
      <w:r w:rsidRPr="005A48BC">
        <w:rPr>
          <w:rFonts w:eastAsiaTheme="minorHAnsi"/>
          <w:color w:val="auto"/>
          <w:sz w:val="20"/>
          <w:szCs w:val="20"/>
          <w:u w:val="single"/>
        </w:rPr>
        <w:t>cannot</w:t>
      </w:r>
      <w:r w:rsidRPr="005A48BC">
        <w:rPr>
          <w:rFonts w:eastAsiaTheme="minorHAnsi"/>
          <w:color w:val="auto"/>
          <w:sz w:val="20"/>
          <w:szCs w:val="20"/>
        </w:rPr>
        <w:t xml:space="preserve"> be altered from that which is included in the master syllabus approved by the Curriculum Committee.</w:t>
      </w:r>
      <w:r w:rsidRPr="005A48BC">
        <w:rPr>
          <w:rFonts w:eastAsiaTheme="minorHAnsi"/>
          <w:color w:val="auto"/>
          <w:sz w:val="20"/>
          <w:szCs w:val="20"/>
        </w:rPr>
        <w:br/>
      </w:r>
    </w:p>
    <w:p w14:paraId="09F0F281"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w:t>
      </w:r>
      <w:r w:rsidRPr="005A48BC">
        <w:rPr>
          <w:rFonts w:eastAsiaTheme="minorHAnsi"/>
          <w:color w:val="auto"/>
          <w:sz w:val="20"/>
          <w:szCs w:val="20"/>
        </w:rPr>
        <w:t xml:space="preserve"> Any alteration or addition </w:t>
      </w:r>
      <w:r w:rsidRPr="005A48BC">
        <w:rPr>
          <w:rFonts w:eastAsiaTheme="minorHAnsi"/>
          <w:color w:val="auto"/>
          <w:sz w:val="20"/>
          <w:szCs w:val="20"/>
          <w:u w:val="single"/>
        </w:rPr>
        <w:t>must be approved by the Curriculum Committee</w:t>
      </w:r>
    </w:p>
    <w:p w14:paraId="7B9402E5" w14:textId="77777777" w:rsidR="005A48BC" w:rsidRPr="005A48BC" w:rsidRDefault="005A48BC" w:rsidP="005A48BC">
      <w:pPr>
        <w:widowControl/>
        <w:rPr>
          <w:rFonts w:eastAsiaTheme="minorHAnsi" w:cstheme="minorBidi"/>
          <w:color w:val="auto"/>
          <w:sz w:val="20"/>
          <w:szCs w:val="20"/>
        </w:rPr>
      </w:pPr>
      <w:r w:rsidRPr="005A48BC">
        <w:rPr>
          <w:rFonts w:eastAsiaTheme="minorHAnsi" w:cstheme="minorBidi"/>
          <w:color w:val="auto"/>
          <w:sz w:val="20"/>
          <w:szCs w:val="20"/>
        </w:rPr>
        <w:br/>
        <w:t xml:space="preserve">***Item </w:t>
      </w:r>
      <w:r w:rsidRPr="005A48BC">
        <w:rPr>
          <w:rFonts w:eastAsiaTheme="minorHAnsi" w:cstheme="minorBidi"/>
          <w:color w:val="auto"/>
          <w:sz w:val="20"/>
          <w:szCs w:val="20"/>
          <w:u w:val="single"/>
        </w:rPr>
        <w:t>should begin with language as approved in the master syllabus</w:t>
      </w:r>
      <w:r w:rsidRPr="005A48BC">
        <w:rPr>
          <w:rFonts w:eastAsiaTheme="minorHAnsi" w:cstheme="minorBidi"/>
          <w:color w:val="auto"/>
          <w:sz w:val="20"/>
          <w:szCs w:val="20"/>
        </w:rPr>
        <w:t xml:space="preserve"> but may be added to at the discretion of the faculty member.</w:t>
      </w:r>
    </w:p>
    <w:p w14:paraId="3D003552" w14:textId="77777777" w:rsidR="00D13A51" w:rsidRDefault="00D13A51"/>
    <w:sectPr w:rsidR="00D13A51" w:rsidSect="000A36D0">
      <w:headerReference w:type="default" r:id="rId13"/>
      <w:headerReference w:type="first" r:id="rId14"/>
      <w:footerReference w:type="first" r:id="rId15"/>
      <w:pgSz w:w="12240" w:h="15840"/>
      <w:pgMar w:top="450" w:right="1440" w:bottom="7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B634" w14:textId="77777777" w:rsidR="000F3E6A" w:rsidRDefault="000F3E6A" w:rsidP="00321579">
      <w:r>
        <w:separator/>
      </w:r>
    </w:p>
  </w:endnote>
  <w:endnote w:type="continuationSeparator" w:id="0">
    <w:p w14:paraId="122855CE" w14:textId="77777777" w:rsidR="000F3E6A" w:rsidRDefault="000F3E6A"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3820" w14:textId="77777777" w:rsidR="000F3E6A" w:rsidRDefault="000F3E6A" w:rsidP="00321579">
      <w:r>
        <w:separator/>
      </w:r>
    </w:p>
  </w:footnote>
  <w:footnote w:type="continuationSeparator" w:id="0">
    <w:p w14:paraId="28646D98" w14:textId="77777777" w:rsidR="000F3E6A" w:rsidRDefault="000F3E6A"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3D3E" w14:textId="77777777" w:rsidR="00F729FC" w:rsidRPr="00DE11EC" w:rsidRDefault="00F729FC" w:rsidP="00F729FC">
    <w:pPr>
      <w:pStyle w:val="Header"/>
      <w:rPr>
        <w:szCs w:val="16"/>
      </w:rPr>
    </w:pPr>
    <w:r w:rsidRPr="00DE11EC">
      <w:rPr>
        <w:b/>
        <w:szCs w:val="16"/>
      </w:rPr>
      <w:t>MATH 2221 – Calculus I</w:t>
    </w:r>
  </w:p>
  <w:p w14:paraId="46A1A940" w14:textId="1EAE8CDF" w:rsidR="00B83F2E" w:rsidRDefault="00B83F2E">
    <w:r>
      <w:t xml:space="preserve">Page </w:t>
    </w:r>
    <w:r>
      <w:fldChar w:fldCharType="begin"/>
    </w:r>
    <w:r>
      <w:instrText xml:space="preserve"> PAGE </w:instrText>
    </w:r>
    <w:r>
      <w:fldChar w:fldCharType="separate"/>
    </w:r>
    <w:r w:rsidR="00035C34">
      <w:rPr>
        <w:noProof/>
      </w:rPr>
      <w:t>2</w:t>
    </w:r>
    <w:r>
      <w:fldChar w:fldCharType="end"/>
    </w:r>
    <w:r>
      <w:t xml:space="preserve"> of </w:t>
    </w:r>
    <w:fldSimple w:instr=" NUMPAGES  ">
      <w:r w:rsidR="00035C34">
        <w:rPr>
          <w:noProof/>
        </w:rPr>
        <w:t>4</w:t>
      </w:r>
    </w:fldSimple>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F1F8" w14:textId="293A9B33" w:rsidR="008E56D3" w:rsidRDefault="008E56D3" w:rsidP="00F729FC">
    <w:pPr>
      <w:pStyle w:val="Header"/>
    </w:pPr>
    <w:r>
      <w:rPr>
        <w:noProof/>
      </w:rPr>
      <w:drawing>
        <wp:inline distT="0" distB="0" distL="0" distR="0" wp14:anchorId="4860C0C7" wp14:editId="42D0768C">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94AFE7" w14:textId="4381D9D9" w:rsidR="00F729FC" w:rsidRPr="00AC0936" w:rsidRDefault="00F729FC" w:rsidP="00F729FC">
    <w:pPr>
      <w:pStyle w:val="Header"/>
      <w:rPr>
        <w:sz w:val="20"/>
        <w:szCs w:val="20"/>
      </w:rPr>
    </w:pPr>
    <w:r w:rsidRPr="00AC0936">
      <w:rPr>
        <w:sz w:val="20"/>
        <w:szCs w:val="20"/>
      </w:rPr>
      <w:t>Curriculum Committee</w:t>
    </w:r>
    <w:r w:rsidR="00D91986" w:rsidRPr="00AC0936">
      <w:rPr>
        <w:sz w:val="20"/>
        <w:szCs w:val="20"/>
      </w:rPr>
      <w:tab/>
      <w:t xml:space="preserve"> </w:t>
    </w:r>
    <w:r w:rsidR="00037BB4" w:rsidRPr="00AC0936">
      <w:rPr>
        <w:sz w:val="20"/>
        <w:szCs w:val="20"/>
      </w:rPr>
      <w:t>- Approved September 2024</w:t>
    </w:r>
    <w:r w:rsidR="00D91986" w:rsidRPr="00AC0936">
      <w:rPr>
        <w:sz w:val="20"/>
        <w:szCs w:val="20"/>
      </w:rPr>
      <w:t xml:space="preserve">                                      </w:t>
    </w:r>
    <w:r w:rsidRPr="00AC0936">
      <w:rPr>
        <w:sz w:val="20"/>
        <w:szCs w:val="20"/>
      </w:rPr>
      <w:t xml:space="preserve">     OTM:  TMM</w:t>
    </w:r>
    <w:r w:rsidR="004D49E9" w:rsidRPr="00AC0936">
      <w:rPr>
        <w:sz w:val="20"/>
        <w:szCs w:val="20"/>
      </w:rPr>
      <w:t xml:space="preserve"> 005</w:t>
    </w:r>
  </w:p>
  <w:p w14:paraId="628203EE" w14:textId="5BEF6CB6" w:rsidR="00321579" w:rsidRPr="00AC0936" w:rsidRDefault="00F729FC" w:rsidP="00F729FC">
    <w:pPr>
      <w:pStyle w:val="Header"/>
      <w:rPr>
        <w:sz w:val="20"/>
        <w:szCs w:val="20"/>
      </w:rPr>
    </w:pPr>
    <w:r w:rsidRPr="00AC0936">
      <w:rPr>
        <w:b/>
        <w:sz w:val="20"/>
        <w:szCs w:val="20"/>
      </w:rPr>
      <w:t>MATH 2221 – Calculus I</w:t>
    </w:r>
  </w:p>
  <w:p w14:paraId="30DDA917" w14:textId="6BD4E0E0" w:rsidR="00321579" w:rsidRPr="00F659B4" w:rsidRDefault="00321579">
    <w:pPr>
      <w:pStyle w:val="Header1"/>
      <w:rPr>
        <w:rFonts w:eastAsia="Times New Roman"/>
        <w:color w:val="auto"/>
      </w:rPr>
    </w:pPr>
    <w:r w:rsidRPr="00F659B4">
      <w:t xml:space="preserve">Page </w:t>
    </w:r>
    <w:r w:rsidRPr="00F659B4">
      <w:fldChar w:fldCharType="begin"/>
    </w:r>
    <w:r w:rsidRPr="00F659B4">
      <w:instrText xml:space="preserve"> PAGE </w:instrText>
    </w:r>
    <w:r w:rsidRPr="00F659B4">
      <w:fldChar w:fldCharType="separate"/>
    </w:r>
    <w:r w:rsidR="009E7807">
      <w:rPr>
        <w:noProof/>
      </w:rPr>
      <w:t>1</w:t>
    </w:r>
    <w:r w:rsidRPr="00F659B4">
      <w:fldChar w:fldCharType="end"/>
    </w:r>
    <w:r w:rsidRPr="00F659B4">
      <w:t xml:space="preserve"> of </w:t>
    </w:r>
    <w:fldSimple w:instr=" NUMPAGES ">
      <w:r w:rsidR="009E78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C7897"/>
    <w:multiLevelType w:val="hybridMultilevel"/>
    <w:tmpl w:val="0CE89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3208DC"/>
    <w:multiLevelType w:val="hybridMultilevel"/>
    <w:tmpl w:val="AE30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97B5B"/>
    <w:multiLevelType w:val="multilevel"/>
    <w:tmpl w:val="0EA666D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10"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0"/>
  </w:num>
  <w:num w:numId="7">
    <w:abstractNumId w:val="10"/>
  </w:num>
  <w:num w:numId="8">
    <w:abstractNumId w:val="6"/>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0510E"/>
    <w:rsid w:val="00035C34"/>
    <w:rsid w:val="00037BB4"/>
    <w:rsid w:val="00040A91"/>
    <w:rsid w:val="000637EC"/>
    <w:rsid w:val="00076652"/>
    <w:rsid w:val="00082D71"/>
    <w:rsid w:val="00084C72"/>
    <w:rsid w:val="00097A3D"/>
    <w:rsid w:val="00097A96"/>
    <w:rsid w:val="000A303E"/>
    <w:rsid w:val="000A36D0"/>
    <w:rsid w:val="000B3941"/>
    <w:rsid w:val="000C134E"/>
    <w:rsid w:val="000D4D07"/>
    <w:rsid w:val="000D7294"/>
    <w:rsid w:val="000F3E6A"/>
    <w:rsid w:val="00102CE4"/>
    <w:rsid w:val="001543B6"/>
    <w:rsid w:val="0015757E"/>
    <w:rsid w:val="00160439"/>
    <w:rsid w:val="00162879"/>
    <w:rsid w:val="001679A4"/>
    <w:rsid w:val="00191314"/>
    <w:rsid w:val="001A7C31"/>
    <w:rsid w:val="001C0CAB"/>
    <w:rsid w:val="001C3F9F"/>
    <w:rsid w:val="001E6F29"/>
    <w:rsid w:val="001F6B38"/>
    <w:rsid w:val="00203BC5"/>
    <w:rsid w:val="0021009E"/>
    <w:rsid w:val="00214D18"/>
    <w:rsid w:val="00237F36"/>
    <w:rsid w:val="002541A1"/>
    <w:rsid w:val="00272D41"/>
    <w:rsid w:val="0027401C"/>
    <w:rsid w:val="00283B6D"/>
    <w:rsid w:val="0029086F"/>
    <w:rsid w:val="002C4A70"/>
    <w:rsid w:val="002D762C"/>
    <w:rsid w:val="002E0210"/>
    <w:rsid w:val="002E41B1"/>
    <w:rsid w:val="002F39D5"/>
    <w:rsid w:val="00300AB6"/>
    <w:rsid w:val="00301D21"/>
    <w:rsid w:val="00304364"/>
    <w:rsid w:val="003062B1"/>
    <w:rsid w:val="00310658"/>
    <w:rsid w:val="00321579"/>
    <w:rsid w:val="00321CC1"/>
    <w:rsid w:val="00335062"/>
    <w:rsid w:val="0034185F"/>
    <w:rsid w:val="003600FC"/>
    <w:rsid w:val="00366B7A"/>
    <w:rsid w:val="00374F91"/>
    <w:rsid w:val="00377FF3"/>
    <w:rsid w:val="0039675A"/>
    <w:rsid w:val="003A1D6C"/>
    <w:rsid w:val="00403171"/>
    <w:rsid w:val="00411467"/>
    <w:rsid w:val="004174E9"/>
    <w:rsid w:val="0042058F"/>
    <w:rsid w:val="00425526"/>
    <w:rsid w:val="00442A84"/>
    <w:rsid w:val="00442BCA"/>
    <w:rsid w:val="00452F87"/>
    <w:rsid w:val="004D49E9"/>
    <w:rsid w:val="004E4FD5"/>
    <w:rsid w:val="004F3435"/>
    <w:rsid w:val="004F485B"/>
    <w:rsid w:val="004F733D"/>
    <w:rsid w:val="00543C5D"/>
    <w:rsid w:val="005644DD"/>
    <w:rsid w:val="005832E2"/>
    <w:rsid w:val="005957C4"/>
    <w:rsid w:val="005A0CBE"/>
    <w:rsid w:val="005A124B"/>
    <w:rsid w:val="005A48BC"/>
    <w:rsid w:val="005A7721"/>
    <w:rsid w:val="005E6E57"/>
    <w:rsid w:val="005F31FB"/>
    <w:rsid w:val="005F6631"/>
    <w:rsid w:val="00601FE2"/>
    <w:rsid w:val="00624657"/>
    <w:rsid w:val="00646C03"/>
    <w:rsid w:val="0066517E"/>
    <w:rsid w:val="00696F94"/>
    <w:rsid w:val="006A3628"/>
    <w:rsid w:val="006B421D"/>
    <w:rsid w:val="006B55BF"/>
    <w:rsid w:val="006B58BC"/>
    <w:rsid w:val="006C6EFB"/>
    <w:rsid w:val="006C7564"/>
    <w:rsid w:val="006D555A"/>
    <w:rsid w:val="00771614"/>
    <w:rsid w:val="007812DC"/>
    <w:rsid w:val="00795EBA"/>
    <w:rsid w:val="007B01C3"/>
    <w:rsid w:val="007C5C5B"/>
    <w:rsid w:val="007D7F55"/>
    <w:rsid w:val="007F056B"/>
    <w:rsid w:val="008006D9"/>
    <w:rsid w:val="00805032"/>
    <w:rsid w:val="0082450A"/>
    <w:rsid w:val="008364F2"/>
    <w:rsid w:val="00856E32"/>
    <w:rsid w:val="00862A81"/>
    <w:rsid w:val="008729E0"/>
    <w:rsid w:val="00875D1A"/>
    <w:rsid w:val="008867A4"/>
    <w:rsid w:val="008C6273"/>
    <w:rsid w:val="008D0AF6"/>
    <w:rsid w:val="008E5232"/>
    <w:rsid w:val="008E56D3"/>
    <w:rsid w:val="00931195"/>
    <w:rsid w:val="00937C91"/>
    <w:rsid w:val="009404D0"/>
    <w:rsid w:val="00942283"/>
    <w:rsid w:val="009626C6"/>
    <w:rsid w:val="009724BC"/>
    <w:rsid w:val="009A0CC4"/>
    <w:rsid w:val="009A58E1"/>
    <w:rsid w:val="009E7807"/>
    <w:rsid w:val="00A06C59"/>
    <w:rsid w:val="00A15EA5"/>
    <w:rsid w:val="00A33539"/>
    <w:rsid w:val="00A5519B"/>
    <w:rsid w:val="00A7459F"/>
    <w:rsid w:val="00AB3E30"/>
    <w:rsid w:val="00AC0936"/>
    <w:rsid w:val="00AC3BC8"/>
    <w:rsid w:val="00AD29FE"/>
    <w:rsid w:val="00AF6940"/>
    <w:rsid w:val="00B017FF"/>
    <w:rsid w:val="00B11110"/>
    <w:rsid w:val="00B1234A"/>
    <w:rsid w:val="00B1332E"/>
    <w:rsid w:val="00B42B5D"/>
    <w:rsid w:val="00B44F87"/>
    <w:rsid w:val="00B546E5"/>
    <w:rsid w:val="00B71773"/>
    <w:rsid w:val="00B83F2E"/>
    <w:rsid w:val="00BC6C30"/>
    <w:rsid w:val="00BD7FDE"/>
    <w:rsid w:val="00BE6722"/>
    <w:rsid w:val="00BF3EFB"/>
    <w:rsid w:val="00BF7B0B"/>
    <w:rsid w:val="00C43C11"/>
    <w:rsid w:val="00C52131"/>
    <w:rsid w:val="00C87FE6"/>
    <w:rsid w:val="00C97571"/>
    <w:rsid w:val="00CD7F43"/>
    <w:rsid w:val="00CE77FE"/>
    <w:rsid w:val="00D122E3"/>
    <w:rsid w:val="00D13A51"/>
    <w:rsid w:val="00D24F64"/>
    <w:rsid w:val="00D33594"/>
    <w:rsid w:val="00D456AD"/>
    <w:rsid w:val="00D67E3F"/>
    <w:rsid w:val="00D746B1"/>
    <w:rsid w:val="00D77E34"/>
    <w:rsid w:val="00D85AF4"/>
    <w:rsid w:val="00D91986"/>
    <w:rsid w:val="00DC0C8C"/>
    <w:rsid w:val="00DD1830"/>
    <w:rsid w:val="00DD1DF2"/>
    <w:rsid w:val="00DE00F1"/>
    <w:rsid w:val="00DE36CC"/>
    <w:rsid w:val="00E06A60"/>
    <w:rsid w:val="00E30782"/>
    <w:rsid w:val="00E37E2A"/>
    <w:rsid w:val="00E661DF"/>
    <w:rsid w:val="00E738CB"/>
    <w:rsid w:val="00EB35D2"/>
    <w:rsid w:val="00EE6CBE"/>
    <w:rsid w:val="00EF4870"/>
    <w:rsid w:val="00F070B6"/>
    <w:rsid w:val="00F23427"/>
    <w:rsid w:val="00F27F1C"/>
    <w:rsid w:val="00F43499"/>
    <w:rsid w:val="00F47CB6"/>
    <w:rsid w:val="00F659B4"/>
    <w:rsid w:val="00F6777D"/>
    <w:rsid w:val="00F729FC"/>
    <w:rsid w:val="00F772D6"/>
    <w:rsid w:val="00FB5AC0"/>
    <w:rsid w:val="00FF1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A38DEA"/>
  <w15:docId w15:val="{4E937974-AE21-4B6D-84F1-3153DAB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72"/>
    <w:qFormat/>
    <w:rsid w:val="006C7564"/>
    <w:pPr>
      <w:widowControl/>
    </w:pPr>
    <w:rPr>
      <w:rFonts w:eastAsia="Times New Roman"/>
      <w:color w:val="auto"/>
    </w:rPr>
  </w:style>
  <w:style w:type="table" w:styleId="TableGrid">
    <w:name w:val="Table Grid"/>
    <w:basedOn w:val="TableNormal"/>
    <w:uiPriority w:val="59"/>
    <w:rsid w:val="009A0C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59"/>
    <w:rsid w:val="00F677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6940"/>
    <w:rPr>
      <w:color w:val="605E5C"/>
      <w:shd w:val="clear" w:color="auto" w:fill="E1DFDD"/>
    </w:rPr>
  </w:style>
  <w:style w:type="paragraph" w:styleId="NormalWeb">
    <w:name w:val="Normal (Web)"/>
    <w:basedOn w:val="Normal"/>
    <w:uiPriority w:val="99"/>
    <w:unhideWhenUsed/>
    <w:rsid w:val="00D122E3"/>
    <w:pPr>
      <w:widowControl/>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enstax.org/details/books/calculus-volum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3.xml><?xml version="1.0" encoding="utf-8"?>
<ds:datastoreItem xmlns:ds="http://schemas.openxmlformats.org/officeDocument/2006/customXml" ds:itemID="{5F6C0935-CC7C-4103-AB92-B0B8563EAB26}"/>
</file>

<file path=docProps/app.xml><?xml version="1.0" encoding="utf-8"?>
<Properties xmlns="http://schemas.openxmlformats.org/officeDocument/2006/extended-properties" xmlns:vt="http://schemas.openxmlformats.org/officeDocument/2006/docPropsVTypes">
  <Template>Normal</Template>
  <TotalTime>181</TotalTime>
  <Pages>8</Pages>
  <Words>1689</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Darlene Thacker</cp:lastModifiedBy>
  <cp:revision>73</cp:revision>
  <cp:lastPrinted>2012-08-01T12:24:00Z</cp:lastPrinted>
  <dcterms:created xsi:type="dcterms:W3CDTF">2022-04-19T21:56:00Z</dcterms:created>
  <dcterms:modified xsi:type="dcterms:W3CDTF">2024-09-20T16:06:00Z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